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C1" w:rsidRDefault="00051140" w:rsidP="00EB01FD">
      <w:pPr>
        <w:spacing w:after="0" w:line="240" w:lineRule="auto"/>
        <w:ind w:left="637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к Постановлению</w:t>
      </w:r>
    </w:p>
    <w:p w:rsidR="00051140" w:rsidRDefault="005C644A" w:rsidP="00EB01FD">
      <w:pPr>
        <w:spacing w:after="0" w:line="240" w:lineRule="auto"/>
        <w:ind w:left="5664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51140">
        <w:rPr>
          <w:rFonts w:ascii="Times New Roman" w:hAnsi="Times New Roman"/>
          <w:sz w:val="26"/>
          <w:szCs w:val="26"/>
        </w:rPr>
        <w:t xml:space="preserve">т </w:t>
      </w:r>
      <w:r w:rsidR="00EB01FD">
        <w:rPr>
          <w:rFonts w:ascii="Times New Roman" w:hAnsi="Times New Roman"/>
          <w:sz w:val="26"/>
          <w:szCs w:val="26"/>
        </w:rPr>
        <w:t xml:space="preserve">14.05.2024г  </w:t>
      </w:r>
      <w:r w:rsidR="00051140">
        <w:rPr>
          <w:rFonts w:ascii="Times New Roman" w:hAnsi="Times New Roman"/>
          <w:sz w:val="26"/>
          <w:szCs w:val="26"/>
        </w:rPr>
        <w:t>№</w:t>
      </w:r>
      <w:r w:rsidR="00EB01FD">
        <w:rPr>
          <w:rFonts w:ascii="Times New Roman" w:hAnsi="Times New Roman"/>
          <w:sz w:val="26"/>
          <w:szCs w:val="26"/>
        </w:rPr>
        <w:t xml:space="preserve"> 17</w:t>
      </w:r>
    </w:p>
    <w:p w:rsidR="00051140" w:rsidRDefault="00051140" w:rsidP="000511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1140" w:rsidRDefault="00051140" w:rsidP="000511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1140" w:rsidRPr="001466B4" w:rsidRDefault="00051140" w:rsidP="00146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 xml:space="preserve">Изменения </w:t>
      </w:r>
      <w:r w:rsidR="005C644A" w:rsidRPr="001466B4">
        <w:rPr>
          <w:rFonts w:ascii="Times New Roman" w:hAnsi="Times New Roman"/>
          <w:kern w:val="3"/>
          <w:sz w:val="28"/>
          <w:szCs w:val="28"/>
        </w:rPr>
        <w:t xml:space="preserve">в </w:t>
      </w:r>
      <w:r w:rsidR="00790C2F" w:rsidRPr="001466B4">
        <w:rPr>
          <w:rFonts w:ascii="Times New Roman" w:hAnsi="Times New Roman"/>
          <w:kern w:val="3"/>
          <w:sz w:val="28"/>
          <w:szCs w:val="28"/>
        </w:rPr>
        <w:t>местные нормативы градостроительного проектирования</w:t>
      </w:r>
      <w:r w:rsidR="00EB01FD">
        <w:rPr>
          <w:rFonts w:ascii="Times New Roman" w:hAnsi="Times New Roman"/>
          <w:kern w:val="3"/>
          <w:sz w:val="28"/>
          <w:szCs w:val="28"/>
        </w:rPr>
        <w:t xml:space="preserve"> муниципального образования Новобурецкое сельское поселение</w:t>
      </w:r>
      <w:r w:rsidR="00790C2F" w:rsidRPr="001466B4">
        <w:rPr>
          <w:rFonts w:ascii="Times New Roman" w:hAnsi="Times New Roman"/>
          <w:kern w:val="3"/>
          <w:sz w:val="28"/>
          <w:szCs w:val="28"/>
        </w:rPr>
        <w:t xml:space="preserve"> Вятскополянского муниципального района Кировской области (далее – Нормативы)</w:t>
      </w:r>
    </w:p>
    <w:p w:rsidR="00051140" w:rsidRPr="001466B4" w:rsidRDefault="00051140" w:rsidP="00146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140" w:rsidRPr="001466B4" w:rsidRDefault="00790C2F" w:rsidP="00146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>Пункт 2.4 Нормативов</w:t>
      </w:r>
      <w:r w:rsidRPr="001466B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466B4">
        <w:rPr>
          <w:rFonts w:ascii="Times New Roman" w:hAnsi="Times New Roman"/>
          <w:sz w:val="28"/>
          <w:szCs w:val="28"/>
        </w:rPr>
        <w:t xml:space="preserve"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объектов» </w:t>
      </w:r>
      <w:r w:rsidR="00051140" w:rsidRPr="001466B4">
        <w:rPr>
          <w:rFonts w:ascii="Times New Roman" w:hAnsi="Times New Roman"/>
          <w:sz w:val="28"/>
          <w:szCs w:val="28"/>
        </w:rPr>
        <w:t>изложить в новой редакции следующего содержания: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66B4">
        <w:rPr>
          <w:rFonts w:ascii="Times New Roman" w:hAnsi="Times New Roman"/>
          <w:b/>
          <w:sz w:val="28"/>
          <w:szCs w:val="28"/>
        </w:rPr>
        <w:t>«2.4.  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64159589"/>
      <w:r w:rsidRPr="001466B4">
        <w:rPr>
          <w:rFonts w:ascii="Times New Roman" w:hAnsi="Times New Roman"/>
          <w:sz w:val="28"/>
          <w:szCs w:val="28"/>
        </w:rPr>
        <w:t xml:space="preserve">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 </w:t>
      </w:r>
      <w:bookmarkEnd w:id="0"/>
      <w:r w:rsidRPr="001466B4">
        <w:rPr>
          <w:rFonts w:ascii="Times New Roman" w:hAnsi="Times New Roman"/>
          <w:sz w:val="28"/>
          <w:szCs w:val="28"/>
        </w:rPr>
        <w:t>принимаются в соответствии с таблицей 4.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466B4">
        <w:rPr>
          <w:rFonts w:ascii="Times New Roman" w:hAnsi="Times New Roman"/>
          <w:spacing w:val="-6"/>
          <w:sz w:val="28"/>
          <w:szCs w:val="28"/>
        </w:rPr>
        <w:t>Таблица 4</w:t>
      </w:r>
    </w:p>
    <w:tbl>
      <w:tblPr>
        <w:tblW w:w="9580" w:type="dxa"/>
        <w:tblInd w:w="-116" w:type="dxa"/>
        <w:tblLayout w:type="fixed"/>
        <w:tblLook w:val="00A0"/>
      </w:tblPr>
      <w:tblGrid>
        <w:gridCol w:w="508"/>
        <w:gridCol w:w="2551"/>
        <w:gridCol w:w="1985"/>
        <w:gridCol w:w="2410"/>
        <w:gridCol w:w="2126"/>
      </w:tblGrid>
      <w:tr w:rsidR="00790C2F" w:rsidRPr="006C6985" w:rsidTr="000F527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790C2F" w:rsidP="00146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527A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790C2F" w:rsidRPr="000F527A" w:rsidRDefault="000F527A" w:rsidP="000F527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0F527A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0F527A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790C2F" w:rsidP="00146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527A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вида объекта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790C2F" w:rsidP="000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52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Показатель, </w:t>
            </w:r>
            <w:r w:rsidRPr="000F527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единица измерения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790C2F" w:rsidP="000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52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Показатель </w:t>
            </w:r>
            <w:r w:rsidRPr="000F527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минимальной обеспеченности 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790C2F" w:rsidP="000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F52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Показатель </w:t>
            </w:r>
            <w:r w:rsidRPr="000F527A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максимальной доступности</w:t>
            </w:r>
          </w:p>
        </w:tc>
      </w:tr>
      <w:tr w:rsidR="00790C2F" w:rsidRPr="006C6985" w:rsidTr="000F527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0F527A" w:rsidP="00146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90C2F" w:rsidRPr="000F527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790C2F" w:rsidP="00146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27A">
              <w:rPr>
                <w:rFonts w:ascii="Times New Roman" w:hAnsi="Times New Roman"/>
                <w:sz w:val="26"/>
                <w:szCs w:val="26"/>
              </w:rP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0F527A" w:rsidP="000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</w:t>
            </w:r>
            <w:r w:rsidR="00790C2F" w:rsidRPr="000F527A">
              <w:rPr>
                <w:rFonts w:ascii="Times New Roman" w:hAnsi="Times New Roman"/>
                <w:color w:val="000000"/>
                <w:sz w:val="26"/>
                <w:szCs w:val="26"/>
              </w:rPr>
              <w:t>тук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EB01FD" w:rsidP="000F527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790C2F" w:rsidP="00146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27A">
              <w:rPr>
                <w:rFonts w:ascii="Times New Roman" w:hAnsi="Times New Roman"/>
                <w:sz w:val="26"/>
                <w:szCs w:val="26"/>
              </w:rPr>
              <w:t xml:space="preserve">Не более 60 мин транспортной доступности (общественным транспортом) </w:t>
            </w:r>
          </w:p>
          <w:p w:rsidR="00790C2F" w:rsidRPr="000F527A" w:rsidRDefault="00790C2F" w:rsidP="00146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90C2F" w:rsidRPr="006C6985" w:rsidTr="000F527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0F527A" w:rsidP="00146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790C2F" w:rsidRPr="000F527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790C2F" w:rsidP="00146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27A">
              <w:rPr>
                <w:rFonts w:ascii="Times New Roman" w:hAnsi="Times New Roman"/>
                <w:sz w:val="26"/>
                <w:szCs w:val="26"/>
              </w:rPr>
              <w:t>Стадионы, спортивные залы вместимостью до 500 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0F527A" w:rsidP="000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</w:t>
            </w:r>
            <w:r w:rsidR="00790C2F" w:rsidRPr="000F527A">
              <w:rPr>
                <w:rFonts w:ascii="Times New Roman" w:hAnsi="Times New Roman"/>
                <w:color w:val="000000"/>
                <w:sz w:val="26"/>
                <w:szCs w:val="26"/>
              </w:rPr>
              <w:t>тук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790C2F" w:rsidP="000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2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790C2F" w:rsidP="00146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F527A">
              <w:rPr>
                <w:rFonts w:ascii="Times New Roman" w:hAnsi="Times New Roman"/>
                <w:sz w:val="26"/>
                <w:szCs w:val="26"/>
              </w:rPr>
              <w:t>Не более 15 мин шаговой доступности</w:t>
            </w:r>
          </w:p>
        </w:tc>
      </w:tr>
      <w:tr w:rsidR="00790C2F" w:rsidRPr="006C6985" w:rsidTr="000F527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0F527A" w:rsidP="00146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790C2F" w:rsidRPr="000F527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790C2F" w:rsidP="00146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27A">
              <w:rPr>
                <w:rFonts w:ascii="Times New Roman" w:hAnsi="Times New Roman"/>
                <w:sz w:val="26"/>
                <w:szCs w:val="26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0F527A" w:rsidP="000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</w:t>
            </w:r>
            <w:r w:rsidR="00790C2F" w:rsidRPr="000F527A">
              <w:rPr>
                <w:rFonts w:ascii="Times New Roman" w:hAnsi="Times New Roman"/>
                <w:color w:val="000000"/>
                <w:sz w:val="26"/>
                <w:szCs w:val="26"/>
              </w:rPr>
              <w:t>тук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EB01FD" w:rsidP="000F527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0F527A" w:rsidRDefault="00790C2F" w:rsidP="00146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27A">
              <w:rPr>
                <w:rFonts w:ascii="Times New Roman" w:hAnsi="Times New Roman"/>
                <w:sz w:val="26"/>
                <w:szCs w:val="26"/>
              </w:rPr>
              <w:t xml:space="preserve">Не более 60 мин транспортной доступности (общественным транспортом) </w:t>
            </w:r>
          </w:p>
          <w:p w:rsidR="00790C2F" w:rsidRPr="000F527A" w:rsidRDefault="00790C2F" w:rsidP="00146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90C2F" w:rsidRPr="006C6985" w:rsidTr="000F527A">
        <w:trPr>
          <w:trHeight w:val="1969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1466B4" w:rsidRDefault="000F527A" w:rsidP="000F527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  <w:r w:rsidR="00790C2F" w:rsidRPr="001466B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1466B4" w:rsidRDefault="00790C2F" w:rsidP="000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6B4">
              <w:rPr>
                <w:rFonts w:ascii="Times New Roman" w:hAnsi="Times New Roman"/>
                <w:sz w:val="28"/>
                <w:szCs w:val="28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1466B4" w:rsidRDefault="000F527A" w:rsidP="000F527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="00790C2F" w:rsidRPr="001466B4">
              <w:rPr>
                <w:rFonts w:ascii="Times New Roman" w:hAnsi="Times New Roman"/>
                <w:color w:val="000000"/>
                <w:sz w:val="28"/>
                <w:szCs w:val="28"/>
              </w:rPr>
              <w:t>тук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6C6985" w:rsidRDefault="00EB01FD" w:rsidP="000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1466B4" w:rsidRDefault="00790C2F" w:rsidP="000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6B4">
              <w:rPr>
                <w:rFonts w:ascii="Times New Roman" w:hAnsi="Times New Roman"/>
                <w:sz w:val="28"/>
                <w:szCs w:val="28"/>
              </w:rPr>
              <w:t xml:space="preserve">Не более 60 мин транспортной доступности (общественным транспортом) </w:t>
            </w:r>
          </w:p>
        </w:tc>
      </w:tr>
      <w:tr w:rsidR="00790C2F" w:rsidRPr="006C6985" w:rsidTr="000F527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1466B4" w:rsidRDefault="000F527A" w:rsidP="00146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90C2F" w:rsidRPr="001466B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1466B4" w:rsidRDefault="00790C2F" w:rsidP="000F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6B4">
              <w:rPr>
                <w:rFonts w:ascii="Times New Roman" w:hAnsi="Times New Roman"/>
                <w:sz w:val="28"/>
                <w:szCs w:val="28"/>
              </w:rPr>
              <w:t>Лыжные базы с трассой длиной до 5 километров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1466B4" w:rsidRDefault="000F527A" w:rsidP="000F527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="00790C2F" w:rsidRPr="001466B4">
              <w:rPr>
                <w:rFonts w:ascii="Times New Roman" w:hAnsi="Times New Roman"/>
                <w:color w:val="000000"/>
                <w:sz w:val="28"/>
                <w:szCs w:val="28"/>
              </w:rPr>
              <w:t>тук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6C6985" w:rsidRDefault="00EB01FD" w:rsidP="000F5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  <w:p w:rsidR="00790C2F" w:rsidRPr="006C6985" w:rsidRDefault="00790C2F" w:rsidP="001466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C2F" w:rsidRPr="001466B4" w:rsidRDefault="00790C2F" w:rsidP="000F527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6B4">
              <w:rPr>
                <w:rFonts w:ascii="Times New Roman" w:hAnsi="Times New Roman"/>
                <w:sz w:val="28"/>
                <w:szCs w:val="28"/>
              </w:rPr>
              <w:t>Не устанавливается</w:t>
            </w:r>
          </w:p>
        </w:tc>
      </w:tr>
    </w:tbl>
    <w:p w:rsidR="00790C2F" w:rsidRPr="006C6985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C6985">
        <w:rPr>
          <w:rFonts w:ascii="Times New Roman" w:hAnsi="Times New Roman"/>
          <w:color w:val="FF0000"/>
          <w:sz w:val="28"/>
          <w:szCs w:val="28"/>
        </w:rPr>
        <w:t>* Расчет показателя минимальной обеспеченности произведен для муниципального образовани</w:t>
      </w:r>
      <w:r w:rsidR="003F23C6">
        <w:rPr>
          <w:rFonts w:ascii="Times New Roman" w:hAnsi="Times New Roman"/>
          <w:color w:val="FF0000"/>
          <w:sz w:val="28"/>
          <w:szCs w:val="28"/>
        </w:rPr>
        <w:t>я с численностью населения 3</w:t>
      </w:r>
      <w:r w:rsidR="00941971">
        <w:rPr>
          <w:rFonts w:ascii="Times New Roman" w:hAnsi="Times New Roman"/>
          <w:color w:val="FF0000"/>
          <w:sz w:val="28"/>
          <w:szCs w:val="28"/>
        </w:rPr>
        <w:t>46</w:t>
      </w:r>
      <w:r w:rsidRPr="006C6985">
        <w:rPr>
          <w:rFonts w:ascii="Times New Roman" w:hAnsi="Times New Roman"/>
          <w:color w:val="FF0000"/>
          <w:sz w:val="28"/>
          <w:szCs w:val="28"/>
        </w:rPr>
        <w:t xml:space="preserve"> человек</w:t>
      </w:r>
    </w:p>
    <w:p w:rsidR="000F527A" w:rsidRPr="000F527A" w:rsidRDefault="00790C2F" w:rsidP="001466B4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466B4">
        <w:rPr>
          <w:rFonts w:ascii="Times New Roman" w:hAnsi="Times New Roman"/>
          <w:sz w:val="28"/>
          <w:szCs w:val="28"/>
        </w:rPr>
        <w:tab/>
      </w:r>
    </w:p>
    <w:p w:rsidR="00790C2F" w:rsidRPr="001466B4" w:rsidRDefault="00790C2F" w:rsidP="000F527A">
      <w:pPr>
        <w:tabs>
          <w:tab w:val="left" w:pos="271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6B4">
        <w:rPr>
          <w:rFonts w:ascii="Times New Roman" w:hAnsi="Times New Roman"/>
          <w:b/>
          <w:sz w:val="28"/>
          <w:szCs w:val="28"/>
        </w:rPr>
        <w:t>Материалы по обоснованию: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5" w:history="1">
        <w:r w:rsidRPr="001466B4">
          <w:rPr>
            <w:rFonts w:ascii="Times New Roman" w:hAnsi="Times New Roman"/>
            <w:color w:val="000000"/>
            <w:sz w:val="28"/>
            <w:szCs w:val="28"/>
          </w:rPr>
          <w:t>нормативов</w:t>
        </w:r>
      </w:hyperlink>
      <w:r w:rsidRPr="001466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66B4">
        <w:rPr>
          <w:rFonts w:ascii="Times New Roman" w:hAnsi="Times New Roman"/>
          <w:sz w:val="28"/>
          <w:szCs w:val="28"/>
        </w:rPr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– Приказ от 19.08.2021 № 649). 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Кировской области.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color w:val="000000"/>
          <w:sz w:val="28"/>
          <w:szCs w:val="28"/>
        </w:rPr>
        <w:t xml:space="preserve">Перечень объектов местного значения в области </w:t>
      </w:r>
      <w:r w:rsidRPr="001466B4">
        <w:rPr>
          <w:rFonts w:ascii="Times New Roman" w:hAnsi="Times New Roman"/>
          <w:sz w:val="28"/>
          <w:szCs w:val="28"/>
        </w:rPr>
        <w:t xml:space="preserve">физической культуры и массового спорта установлен в статье 10.1 и 10.2 Закона Кировской области от 28.09.2006 № 44-ЗО «О регулировании градостроительной деятельности в Кировской области». </w:t>
      </w:r>
    </w:p>
    <w:p w:rsidR="00790C2F" w:rsidRPr="001466B4" w:rsidRDefault="00790C2F" w:rsidP="001466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790C2F" w:rsidRPr="001466B4" w:rsidRDefault="00790C2F" w:rsidP="001466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>Многофункциональные спортивные комплексы, физкультурно-оздоровительные комплексы вместимостью до 500 человек.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№</w:t>
      </w:r>
      <w:r w:rsidRPr="001466B4">
        <w:rPr>
          <w:rFonts w:ascii="Times New Roman" w:hAnsi="Times New Roman"/>
          <w:sz w:val="28"/>
          <w:szCs w:val="28"/>
          <w:lang w:val="en-US"/>
        </w:rPr>
        <w:t> </w:t>
      </w:r>
      <w:r w:rsidRPr="001466B4">
        <w:rPr>
          <w:rFonts w:ascii="Times New Roman" w:hAnsi="Times New Roman"/>
          <w:sz w:val="28"/>
          <w:szCs w:val="28"/>
        </w:rPr>
        <w:t>1034/</w:t>
      </w:r>
      <w:proofErr w:type="gramStart"/>
      <w:r w:rsidRPr="001466B4">
        <w:rPr>
          <w:rFonts w:ascii="Times New Roman" w:hAnsi="Times New Roman"/>
          <w:sz w:val="28"/>
          <w:szCs w:val="28"/>
        </w:rPr>
        <w:t>пр</w:t>
      </w:r>
      <w:proofErr w:type="gramEnd"/>
      <w:r w:rsidRPr="001466B4">
        <w:rPr>
          <w:rFonts w:ascii="Times New Roman" w:hAnsi="Times New Roman"/>
          <w:sz w:val="28"/>
          <w:szCs w:val="28"/>
        </w:rPr>
        <w:t>) для многофункциональных спортивных комплексов, физкультурно-оздоровительных комплексов установлен минимальный нормативный показатель обеспеченности объектами – 70 кв.м. общей площади объекта на 1000 человек.</w:t>
      </w:r>
    </w:p>
    <w:p w:rsidR="00790C2F" w:rsidRPr="006C6985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6C6985">
        <w:rPr>
          <w:rFonts w:ascii="Times New Roman" w:hAnsi="Times New Roman"/>
          <w:color w:val="FF0000"/>
          <w:sz w:val="28"/>
          <w:szCs w:val="28"/>
        </w:rPr>
        <w:t>В соответствии с численностью населения на 20</w:t>
      </w:r>
      <w:r w:rsidR="00941971">
        <w:rPr>
          <w:rFonts w:ascii="Times New Roman" w:hAnsi="Times New Roman"/>
          <w:color w:val="FF0000"/>
          <w:sz w:val="28"/>
          <w:szCs w:val="28"/>
        </w:rPr>
        <w:t>23 год количество жителей муниципального образования Новобурецкое сельское поселение составляет 346</w:t>
      </w:r>
      <w:r w:rsidRPr="006C6985">
        <w:rPr>
          <w:rFonts w:ascii="Times New Roman" w:hAnsi="Times New Roman"/>
          <w:color w:val="FF0000"/>
          <w:sz w:val="28"/>
          <w:szCs w:val="28"/>
        </w:rPr>
        <w:t xml:space="preserve"> человек. 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lastRenderedPageBreak/>
        <w:t>Расчет норматива: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 xml:space="preserve">70 кв.м. * </w:t>
      </w:r>
      <w:r w:rsidR="00941971">
        <w:rPr>
          <w:rFonts w:ascii="Times New Roman" w:hAnsi="Times New Roman"/>
          <w:color w:val="FF0000"/>
          <w:sz w:val="28"/>
          <w:szCs w:val="28"/>
        </w:rPr>
        <w:t>346</w:t>
      </w:r>
      <w:r w:rsidRPr="001466B4">
        <w:rPr>
          <w:rFonts w:ascii="Times New Roman" w:hAnsi="Times New Roman"/>
          <w:sz w:val="28"/>
          <w:szCs w:val="28"/>
        </w:rPr>
        <w:t xml:space="preserve"> человек / 1000 человек = </w:t>
      </w:r>
      <w:r w:rsidR="00941971">
        <w:rPr>
          <w:rFonts w:ascii="Times New Roman" w:hAnsi="Times New Roman"/>
          <w:color w:val="FF0000"/>
          <w:sz w:val="28"/>
          <w:szCs w:val="28"/>
        </w:rPr>
        <w:t>24,22</w:t>
      </w:r>
      <w:r w:rsidRPr="001466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66B4">
        <w:rPr>
          <w:rFonts w:ascii="Times New Roman" w:hAnsi="Times New Roman"/>
          <w:sz w:val="28"/>
          <w:szCs w:val="28"/>
        </w:rPr>
        <w:t>кв.м. – общей площади объекта.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 xml:space="preserve">Установлено значение нормативного показателя </w:t>
      </w:r>
      <w:r w:rsidR="00D772E6">
        <w:rPr>
          <w:rFonts w:ascii="Times New Roman" w:hAnsi="Times New Roman"/>
          <w:sz w:val="28"/>
          <w:szCs w:val="28"/>
        </w:rPr>
        <w:t>0</w:t>
      </w:r>
      <w:r w:rsidRPr="001466B4">
        <w:rPr>
          <w:rFonts w:ascii="Times New Roman" w:hAnsi="Times New Roman"/>
          <w:sz w:val="28"/>
          <w:szCs w:val="28"/>
        </w:rPr>
        <w:t xml:space="preserve"> объекта.</w:t>
      </w:r>
    </w:p>
    <w:p w:rsidR="00790C2F" w:rsidRPr="001466B4" w:rsidRDefault="00790C2F" w:rsidP="001466B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>Стадионы, спортивные залы вместимостью до 500 человек.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 xml:space="preserve">Нормативный показатель для стадионов, спортивных залов, рекомендованный Приказом от 19.08.2021 № 649, составляет 59 объектов на 100000 жителей. В соответствии с численностью населения на 2023 год  количество жителей </w:t>
      </w:r>
      <w:r w:rsidR="00D772E6" w:rsidRPr="00D772E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Новобурецкое сельское поселение</w:t>
      </w:r>
      <w:r w:rsidR="00D772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72E6">
        <w:rPr>
          <w:rFonts w:ascii="Times New Roman" w:hAnsi="Times New Roman"/>
          <w:sz w:val="28"/>
          <w:szCs w:val="28"/>
        </w:rPr>
        <w:t>составляет 346</w:t>
      </w:r>
      <w:r w:rsidRPr="001466B4">
        <w:rPr>
          <w:rFonts w:ascii="Times New Roman" w:hAnsi="Times New Roman"/>
          <w:sz w:val="28"/>
          <w:szCs w:val="28"/>
        </w:rPr>
        <w:t xml:space="preserve"> человек. 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>Расчет норматива:</w:t>
      </w:r>
    </w:p>
    <w:p w:rsidR="00790C2F" w:rsidRPr="001466B4" w:rsidRDefault="00941971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346 человек</w:t>
      </w:r>
      <w:r w:rsidR="00790C2F" w:rsidRPr="001466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90C2F" w:rsidRPr="001466B4">
        <w:rPr>
          <w:rFonts w:ascii="Times New Roman" w:hAnsi="Times New Roman"/>
          <w:color w:val="000000"/>
          <w:sz w:val="28"/>
          <w:szCs w:val="28"/>
        </w:rPr>
        <w:t xml:space="preserve">* 59 объектов / 100000 человек = </w:t>
      </w:r>
      <w:r w:rsidR="00D772E6">
        <w:rPr>
          <w:rFonts w:ascii="Times New Roman" w:hAnsi="Times New Roman"/>
          <w:color w:val="FF0000"/>
          <w:sz w:val="28"/>
          <w:szCs w:val="28"/>
        </w:rPr>
        <w:t>0,20414</w:t>
      </w:r>
    </w:p>
    <w:p w:rsidR="00790C2F" w:rsidRPr="001466B4" w:rsidRDefault="00790C2F" w:rsidP="000F5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 xml:space="preserve">Установлено значение нормативного показателя </w:t>
      </w:r>
      <w:r w:rsidRPr="001466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72E6">
        <w:rPr>
          <w:rFonts w:ascii="Times New Roman" w:hAnsi="Times New Roman"/>
          <w:color w:val="FF0000"/>
          <w:sz w:val="28"/>
          <w:szCs w:val="28"/>
        </w:rPr>
        <w:t xml:space="preserve">1 </w:t>
      </w:r>
      <w:r w:rsidRPr="001466B4">
        <w:rPr>
          <w:rFonts w:ascii="Times New Roman" w:hAnsi="Times New Roman"/>
          <w:sz w:val="28"/>
          <w:szCs w:val="28"/>
        </w:rPr>
        <w:t>объектов.</w:t>
      </w:r>
    </w:p>
    <w:p w:rsidR="00790C2F" w:rsidRPr="001466B4" w:rsidRDefault="00790C2F" w:rsidP="000F52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>1.2. Крытые спортивные объекты с искусственным льдом, манежи вместимостью до 500 человек, лыжные базы с трассой длиной до 5 километров.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>Нормативный показатель для «других» объектов, в том числе крытых спортивных объектов с искусственным льдом, манежей, лыжных баз, рекомендованный Приказом от 19.08.2021 № 649, составляет 46 объектов на 100000 жителей. В соответствии  с численностью населения на 2023 год количество жителей</w:t>
      </w:r>
      <w:r w:rsidR="00D772E6" w:rsidRPr="00D772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72E6" w:rsidRPr="00D772E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Новобурецкое сельское поселение</w:t>
      </w:r>
      <w:r w:rsidR="00D772E6">
        <w:rPr>
          <w:rFonts w:ascii="Times New Roman" w:hAnsi="Times New Roman"/>
          <w:sz w:val="28"/>
          <w:szCs w:val="28"/>
        </w:rPr>
        <w:t>, составляет 346</w:t>
      </w:r>
      <w:r w:rsidRPr="001466B4">
        <w:rPr>
          <w:rFonts w:ascii="Times New Roman" w:hAnsi="Times New Roman"/>
          <w:sz w:val="28"/>
          <w:szCs w:val="28"/>
        </w:rPr>
        <w:t xml:space="preserve"> человек.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>Расчет норматива:</w:t>
      </w:r>
    </w:p>
    <w:p w:rsidR="00790C2F" w:rsidRPr="001466B4" w:rsidRDefault="00790C2F" w:rsidP="006C6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466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72E6">
        <w:rPr>
          <w:rFonts w:ascii="Times New Roman" w:hAnsi="Times New Roman"/>
          <w:color w:val="FF0000"/>
          <w:sz w:val="28"/>
          <w:szCs w:val="28"/>
        </w:rPr>
        <w:t xml:space="preserve">346 </w:t>
      </w:r>
      <w:r w:rsidRPr="001466B4">
        <w:rPr>
          <w:rFonts w:ascii="Times New Roman" w:hAnsi="Times New Roman"/>
          <w:color w:val="FF0000"/>
          <w:sz w:val="28"/>
          <w:szCs w:val="28"/>
        </w:rPr>
        <w:t xml:space="preserve">человек </w:t>
      </w:r>
      <w:r w:rsidRPr="001466B4">
        <w:rPr>
          <w:rFonts w:ascii="Times New Roman" w:hAnsi="Times New Roman"/>
          <w:color w:val="000000"/>
          <w:sz w:val="28"/>
          <w:szCs w:val="28"/>
        </w:rPr>
        <w:t>* 46 объектов / 100000 человек =</w:t>
      </w:r>
      <w:r w:rsidR="00D772E6">
        <w:rPr>
          <w:rFonts w:ascii="Times New Roman" w:hAnsi="Times New Roman"/>
          <w:color w:val="000000"/>
          <w:sz w:val="28"/>
          <w:szCs w:val="28"/>
        </w:rPr>
        <w:t>0,15916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6B4">
        <w:rPr>
          <w:rFonts w:ascii="Times New Roman" w:hAnsi="Times New Roman"/>
          <w:color w:val="000000"/>
          <w:sz w:val="28"/>
          <w:szCs w:val="28"/>
        </w:rPr>
        <w:t xml:space="preserve">Следовательно, минимальный уровень обеспеченности </w:t>
      </w:r>
      <w:r w:rsidR="00D772E6">
        <w:rPr>
          <w:rFonts w:ascii="Times New Roman" w:hAnsi="Times New Roman"/>
          <w:color w:val="FF0000"/>
          <w:sz w:val="28"/>
          <w:szCs w:val="28"/>
        </w:rPr>
        <w:t>1</w:t>
      </w:r>
      <w:r w:rsidRPr="001466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66B4">
        <w:rPr>
          <w:rFonts w:ascii="Times New Roman" w:hAnsi="Times New Roman"/>
          <w:color w:val="000000"/>
          <w:sz w:val="28"/>
          <w:szCs w:val="28"/>
        </w:rPr>
        <w:t>объектов.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66B4">
        <w:rPr>
          <w:rFonts w:ascii="Times New Roman" w:hAnsi="Times New Roman"/>
          <w:color w:val="000000"/>
          <w:sz w:val="28"/>
          <w:szCs w:val="28"/>
        </w:rPr>
        <w:t>Установлены значения нормативных показателей:</w:t>
      </w:r>
    </w:p>
    <w:p w:rsidR="00790C2F" w:rsidRPr="001466B4" w:rsidRDefault="00790C2F" w:rsidP="001466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 xml:space="preserve">для крытых спортивных объектов с искусственным льдом, манежей вместимостью до 500 человек – </w:t>
      </w:r>
      <w:r w:rsidR="00D772E6">
        <w:rPr>
          <w:rFonts w:ascii="Times New Roman" w:hAnsi="Times New Roman"/>
          <w:color w:val="FF0000"/>
          <w:sz w:val="28"/>
          <w:szCs w:val="28"/>
        </w:rPr>
        <w:t>0</w:t>
      </w:r>
      <w:r w:rsidRPr="001466B4">
        <w:rPr>
          <w:rFonts w:ascii="Times New Roman" w:hAnsi="Times New Roman"/>
          <w:sz w:val="28"/>
          <w:szCs w:val="28"/>
        </w:rPr>
        <w:t>;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 xml:space="preserve">для лыжных баз с трассой длиной до 5 километров </w:t>
      </w:r>
      <w:r w:rsidRPr="006C6985">
        <w:rPr>
          <w:rFonts w:ascii="Times New Roman" w:hAnsi="Times New Roman"/>
          <w:color w:val="FF0000"/>
          <w:sz w:val="28"/>
          <w:szCs w:val="28"/>
        </w:rPr>
        <w:t xml:space="preserve">– </w:t>
      </w:r>
      <w:r w:rsidR="00D772E6">
        <w:rPr>
          <w:rFonts w:ascii="Times New Roman" w:hAnsi="Times New Roman"/>
          <w:color w:val="FF0000"/>
          <w:sz w:val="28"/>
          <w:szCs w:val="28"/>
        </w:rPr>
        <w:t>1</w:t>
      </w:r>
      <w:r w:rsidRPr="001466B4">
        <w:rPr>
          <w:rFonts w:ascii="Times New Roman" w:hAnsi="Times New Roman"/>
          <w:sz w:val="28"/>
          <w:szCs w:val="28"/>
        </w:rPr>
        <w:t>.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>1.4. Плавательные бассейны с длиной плавательной дорожки не менее 25 метров.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 xml:space="preserve">Нормативный показатель для плавательных бассейнов, рекомендованный Приказом от 19.08.2021 № 649, составляет 5 объектов на 100000 жителей. В соответствии с численностью населения на 2023 год количество жителей </w:t>
      </w:r>
      <w:r w:rsidR="00D772E6" w:rsidRPr="00D772E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Новобурецкое сельское поселение</w:t>
      </w:r>
      <w:r w:rsidR="00D772E6">
        <w:rPr>
          <w:rFonts w:ascii="Times New Roman" w:hAnsi="Times New Roman"/>
          <w:sz w:val="28"/>
          <w:szCs w:val="28"/>
        </w:rPr>
        <w:t xml:space="preserve"> составляет 346</w:t>
      </w:r>
      <w:r w:rsidRPr="001466B4">
        <w:rPr>
          <w:rFonts w:ascii="Times New Roman" w:hAnsi="Times New Roman"/>
          <w:sz w:val="28"/>
          <w:szCs w:val="28"/>
        </w:rPr>
        <w:t xml:space="preserve"> человек. 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>Расчет норматива:</w:t>
      </w:r>
    </w:p>
    <w:p w:rsidR="00790C2F" w:rsidRPr="001466B4" w:rsidRDefault="00D772E6" w:rsidP="001466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346</w:t>
      </w:r>
      <w:r w:rsidR="00790C2F" w:rsidRPr="001466B4">
        <w:rPr>
          <w:rFonts w:ascii="Times New Roman" w:hAnsi="Times New Roman"/>
          <w:color w:val="FF0000"/>
          <w:sz w:val="28"/>
          <w:szCs w:val="28"/>
        </w:rPr>
        <w:t xml:space="preserve"> человек </w:t>
      </w:r>
      <w:r w:rsidR="00790C2F" w:rsidRPr="001466B4">
        <w:rPr>
          <w:rFonts w:ascii="Times New Roman" w:hAnsi="Times New Roman"/>
          <w:color w:val="000000"/>
          <w:sz w:val="28"/>
          <w:szCs w:val="28"/>
        </w:rPr>
        <w:t xml:space="preserve">* 5 объектов / 100000 человек = </w:t>
      </w:r>
      <w:r>
        <w:rPr>
          <w:rFonts w:ascii="Times New Roman" w:hAnsi="Times New Roman"/>
          <w:color w:val="FF0000"/>
          <w:sz w:val="28"/>
          <w:szCs w:val="28"/>
        </w:rPr>
        <w:t>0,0173</w:t>
      </w:r>
    </w:p>
    <w:p w:rsidR="00790C2F" w:rsidRPr="001466B4" w:rsidRDefault="00790C2F" w:rsidP="006C6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 xml:space="preserve">Установлено значение нормативного показателя </w:t>
      </w:r>
      <w:r w:rsidR="00D772E6">
        <w:rPr>
          <w:rFonts w:ascii="Times New Roman" w:hAnsi="Times New Roman"/>
          <w:color w:val="FF0000"/>
          <w:sz w:val="28"/>
          <w:szCs w:val="28"/>
        </w:rPr>
        <w:t>0</w:t>
      </w:r>
      <w:r w:rsidRPr="001466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66B4">
        <w:rPr>
          <w:rFonts w:ascii="Times New Roman" w:hAnsi="Times New Roman"/>
          <w:sz w:val="28"/>
          <w:szCs w:val="28"/>
        </w:rPr>
        <w:t>объекта.</w:t>
      </w:r>
    </w:p>
    <w:p w:rsidR="00790C2F" w:rsidRPr="001466B4" w:rsidRDefault="00790C2F" w:rsidP="00146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 xml:space="preserve">Обоснование в отношении </w:t>
      </w:r>
      <w:r w:rsidRPr="001466B4">
        <w:rPr>
          <w:rFonts w:ascii="Times New Roman" w:hAnsi="Times New Roman"/>
          <w:color w:val="000000"/>
          <w:sz w:val="28"/>
          <w:szCs w:val="28"/>
        </w:rPr>
        <w:t>максимальной доступности населения до объектов местного значения в области физической культуры и массового спорта</w:t>
      </w:r>
      <w:r w:rsidRPr="001466B4">
        <w:rPr>
          <w:rFonts w:ascii="Times New Roman" w:hAnsi="Times New Roman"/>
          <w:sz w:val="28"/>
          <w:szCs w:val="28"/>
        </w:rPr>
        <w:t>.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1466B4">
        <w:rPr>
          <w:rFonts w:ascii="Times New Roman" w:hAnsi="Times New Roman"/>
          <w:color w:val="000000"/>
          <w:sz w:val="28"/>
          <w:szCs w:val="28"/>
        </w:rPr>
        <w:t>Показатели максимальной доступности населения до объектов местного значения в области физической культуры и массового спорта: многофункциональные</w:t>
      </w:r>
      <w:r w:rsidRPr="001466B4">
        <w:rPr>
          <w:rFonts w:ascii="Times New Roman" w:hAnsi="Times New Roman"/>
          <w:sz w:val="28"/>
          <w:szCs w:val="28"/>
        </w:rPr>
        <w:t xml:space="preserve"> спортивные комплексы, физкультурно-</w:t>
      </w:r>
      <w:r w:rsidRPr="001466B4">
        <w:rPr>
          <w:rFonts w:ascii="Times New Roman" w:hAnsi="Times New Roman"/>
          <w:sz w:val="28"/>
          <w:szCs w:val="28"/>
        </w:rPr>
        <w:lastRenderedPageBreak/>
        <w:t xml:space="preserve">оздоровительные комплексы вместимостью до 500 человек, крытые спортивные объекты с искусственным льдом, манежи вместимостью до 500 человек, плавательные бассейны с длиной плавательной дорожки не менее 25 метров </w:t>
      </w:r>
      <w:r w:rsidRPr="001466B4">
        <w:rPr>
          <w:rFonts w:ascii="Times New Roman" w:hAnsi="Times New Roman"/>
          <w:color w:val="000000"/>
          <w:sz w:val="28"/>
          <w:szCs w:val="28"/>
        </w:rPr>
        <w:t xml:space="preserve">установлены в соответствии с разделом 3 </w:t>
      </w:r>
      <w:r w:rsidRPr="001466B4">
        <w:rPr>
          <w:rFonts w:ascii="Times New Roman" w:hAnsi="Times New Roman"/>
          <w:sz w:val="28"/>
          <w:szCs w:val="28"/>
        </w:rPr>
        <w:t>Приказа от 19.08.2021 № 649 не более 60 минут транспортной</w:t>
      </w:r>
      <w:proofErr w:type="gramEnd"/>
      <w:r w:rsidRPr="001466B4">
        <w:rPr>
          <w:rFonts w:ascii="Times New Roman" w:hAnsi="Times New Roman"/>
          <w:sz w:val="28"/>
          <w:szCs w:val="28"/>
        </w:rPr>
        <w:t xml:space="preserve"> доступности (общественным транспортом). 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>2.2. В соответствии с разделом 3 приказа от 19.08.2021 № 649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>2.3. В соответствии с разделом 3 приказа от 19.08.2021 № 649 максимальная доступность до лыжных баз не устанавливается.</w:t>
      </w:r>
    </w:p>
    <w:p w:rsidR="00790C2F" w:rsidRPr="001466B4" w:rsidRDefault="00790C2F" w:rsidP="00146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466B4">
        <w:rPr>
          <w:rFonts w:ascii="Times New Roman" w:hAnsi="Times New Roman"/>
          <w:sz w:val="28"/>
          <w:szCs w:val="28"/>
        </w:rPr>
        <w:t xml:space="preserve">Примечания: </w:t>
      </w:r>
      <w:r w:rsidRPr="001466B4">
        <w:rPr>
          <w:rFonts w:ascii="Times New Roman" w:hAnsi="Times New Roman"/>
          <w:spacing w:val="-8"/>
          <w:sz w:val="28"/>
          <w:szCs w:val="28"/>
        </w:rPr>
        <w:t>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Д СП 42.13330.2016 или заданием на проектирование</w:t>
      </w:r>
      <w:proofErr w:type="gramStart"/>
      <w:r w:rsidRPr="001466B4">
        <w:rPr>
          <w:rFonts w:ascii="Times New Roman" w:hAnsi="Times New Roman"/>
          <w:spacing w:val="-8"/>
          <w:sz w:val="28"/>
          <w:szCs w:val="28"/>
        </w:rPr>
        <w:t>.»</w:t>
      </w:r>
      <w:proofErr w:type="gramEnd"/>
    </w:p>
    <w:sectPr w:rsidR="00790C2F" w:rsidRPr="001466B4" w:rsidSect="000D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4D0C"/>
    <w:multiLevelType w:val="hybridMultilevel"/>
    <w:tmpl w:val="9DDCADF0"/>
    <w:lvl w:ilvl="0" w:tplc="F1CA9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F4C0ACF"/>
    <w:multiLevelType w:val="multilevel"/>
    <w:tmpl w:val="BB02C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140"/>
    <w:rsid w:val="00051140"/>
    <w:rsid w:val="000D2946"/>
    <w:rsid w:val="000F527A"/>
    <w:rsid w:val="001466B4"/>
    <w:rsid w:val="002069B9"/>
    <w:rsid w:val="003F23C6"/>
    <w:rsid w:val="004E77CC"/>
    <w:rsid w:val="005C644A"/>
    <w:rsid w:val="006C6985"/>
    <w:rsid w:val="00790C2F"/>
    <w:rsid w:val="00862469"/>
    <w:rsid w:val="009272E9"/>
    <w:rsid w:val="00941971"/>
    <w:rsid w:val="009D09C1"/>
    <w:rsid w:val="00A52919"/>
    <w:rsid w:val="00C078E6"/>
    <w:rsid w:val="00D772E6"/>
    <w:rsid w:val="00EB01FD"/>
    <w:rsid w:val="00F3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96565&amp;dst=10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7238</CharactersWithSpaces>
  <SharedDoc>false</SharedDoc>
  <HLinks>
    <vt:vector size="6" baseType="variant">
      <vt:variant>
        <vt:i4>3539066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https://login.consultant.ru/link/?req=doc&amp;base=LAW&amp;n=396565&amp;dst=100011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Sannikova</dc:creator>
  <cp:lastModifiedBy>User</cp:lastModifiedBy>
  <cp:revision>3</cp:revision>
  <cp:lastPrinted>2024-05-14T10:36:00Z</cp:lastPrinted>
  <dcterms:created xsi:type="dcterms:W3CDTF">2024-04-19T07:27:00Z</dcterms:created>
  <dcterms:modified xsi:type="dcterms:W3CDTF">2024-05-14T10:40:00Z</dcterms:modified>
</cp:coreProperties>
</file>