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D3" w:rsidRDefault="005578D3" w:rsidP="005578D3">
      <w:pPr>
        <w:pStyle w:val="6"/>
        <w:spacing w:before="240" w:line="240" w:lineRule="auto"/>
        <w:ind w:firstLine="448"/>
        <w:rPr>
          <w:sz w:val="28"/>
        </w:rPr>
      </w:pPr>
      <w:r>
        <w:rPr>
          <w:sz w:val="28"/>
        </w:rPr>
        <w:t xml:space="preserve">Статья 21. Сельская Дума </w:t>
      </w:r>
    </w:p>
    <w:p w:rsidR="005578D3" w:rsidRDefault="005578D3" w:rsidP="005578D3">
      <w:pPr>
        <w:pStyle w:val="BodyText2"/>
        <w:spacing w:before="60"/>
        <w:ind w:firstLine="450"/>
        <w:rPr>
          <w:sz w:val="28"/>
        </w:rPr>
      </w:pPr>
      <w:r>
        <w:rPr>
          <w:sz w:val="28"/>
        </w:rPr>
        <w:t>1. Сельская Дума  – выборный представительный орган местного сам</w:t>
      </w:r>
      <w:r>
        <w:rPr>
          <w:sz w:val="28"/>
        </w:rPr>
        <w:t>о</w:t>
      </w:r>
      <w:r>
        <w:rPr>
          <w:sz w:val="28"/>
        </w:rPr>
        <w:t>управления поселения, обладающий правом представлять интересы населения поселения и принимать от его имени решения, действующие на территории поселения. Сельская Дума и</w:t>
      </w:r>
      <w:r>
        <w:rPr>
          <w:sz w:val="28"/>
        </w:rPr>
        <w:t>з</w:t>
      </w:r>
      <w:r>
        <w:rPr>
          <w:sz w:val="28"/>
        </w:rPr>
        <w:t>бирается сроком на 5 лет.</w:t>
      </w:r>
    </w:p>
    <w:p w:rsidR="005578D3" w:rsidRDefault="005578D3" w:rsidP="005578D3">
      <w:pPr>
        <w:pStyle w:val="BodyText2"/>
        <w:spacing w:before="60"/>
        <w:ind w:firstLine="450"/>
        <w:rPr>
          <w:sz w:val="28"/>
        </w:rPr>
      </w:pPr>
      <w:r>
        <w:rPr>
          <w:sz w:val="28"/>
        </w:rPr>
        <w:t>2. Сельская Дума  состоит из 7 депутатов, избираемых населением посел</w:t>
      </w:r>
      <w:r>
        <w:rPr>
          <w:sz w:val="28"/>
        </w:rPr>
        <w:t>е</w:t>
      </w:r>
      <w:r>
        <w:rPr>
          <w:sz w:val="28"/>
        </w:rPr>
        <w:t>ния.</w:t>
      </w:r>
    </w:p>
    <w:p w:rsidR="005578D3" w:rsidRDefault="005578D3" w:rsidP="005578D3">
      <w:pPr>
        <w:pStyle w:val="BodyText2"/>
        <w:spacing w:before="60"/>
        <w:ind w:firstLine="450"/>
        <w:rPr>
          <w:sz w:val="28"/>
        </w:rPr>
      </w:pPr>
      <w:r>
        <w:rPr>
          <w:sz w:val="28"/>
        </w:rPr>
        <w:t>3. Порядок проведения выборов в сельскую Думу определяется федеральным и областным законод</w:t>
      </w:r>
      <w:r>
        <w:rPr>
          <w:sz w:val="28"/>
        </w:rPr>
        <w:t>а</w:t>
      </w:r>
      <w:r>
        <w:rPr>
          <w:sz w:val="28"/>
        </w:rPr>
        <w:t>тельством.</w:t>
      </w:r>
    </w:p>
    <w:p w:rsidR="005578D3" w:rsidRDefault="005578D3" w:rsidP="005578D3">
      <w:pPr>
        <w:pStyle w:val="BodyText2"/>
        <w:spacing w:before="60"/>
        <w:ind w:firstLine="450"/>
        <w:rPr>
          <w:sz w:val="28"/>
        </w:rPr>
      </w:pPr>
      <w:r>
        <w:rPr>
          <w:sz w:val="28"/>
        </w:rPr>
        <w:t>4. Сельская Дума может осуществлять свои полномочия в случае избрания не менее двух третей от установленной настоящим Уставом численности д</w:t>
      </w:r>
      <w:r>
        <w:rPr>
          <w:sz w:val="28"/>
        </w:rPr>
        <w:t>е</w:t>
      </w:r>
      <w:r>
        <w:rPr>
          <w:sz w:val="28"/>
        </w:rPr>
        <w:t>путатов.</w:t>
      </w:r>
    </w:p>
    <w:p w:rsidR="005578D3" w:rsidRDefault="005578D3" w:rsidP="005578D3">
      <w:pPr>
        <w:pStyle w:val="BodyText2"/>
        <w:spacing w:before="60"/>
        <w:ind w:firstLine="450"/>
        <w:rPr>
          <w:sz w:val="28"/>
        </w:rPr>
      </w:pPr>
      <w:r>
        <w:rPr>
          <w:sz w:val="28"/>
        </w:rPr>
        <w:t xml:space="preserve">5. Депутатом сельской Думы  может быть избран гражданин Российской Федерации, достигший возраста 21 года на день голосования, </w:t>
      </w:r>
      <w:r>
        <w:rPr>
          <w:color w:val="000000"/>
          <w:spacing w:val="3"/>
          <w:sz w:val="28"/>
        </w:rPr>
        <w:t xml:space="preserve">а </w:t>
      </w:r>
      <w:r>
        <w:rPr>
          <w:sz w:val="28"/>
        </w:rPr>
        <w:t>так же пост</w:t>
      </w:r>
      <w:r>
        <w:rPr>
          <w:sz w:val="28"/>
        </w:rPr>
        <w:t>о</w:t>
      </w:r>
      <w:r>
        <w:rPr>
          <w:sz w:val="28"/>
        </w:rPr>
        <w:t>янно проживающий на территории поселения</w:t>
      </w:r>
      <w:r>
        <w:rPr>
          <w:color w:val="000000"/>
          <w:spacing w:val="3"/>
          <w:sz w:val="28"/>
        </w:rPr>
        <w:t xml:space="preserve"> </w:t>
      </w:r>
      <w:r>
        <w:rPr>
          <w:color w:val="000000"/>
          <w:sz w:val="28"/>
        </w:rPr>
        <w:t>гражданин иностранного гос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дарства - участника международного договора </w:t>
      </w:r>
      <w:r>
        <w:rPr>
          <w:color w:val="000000"/>
          <w:spacing w:val="4"/>
          <w:sz w:val="28"/>
        </w:rPr>
        <w:t>Российской Федерации, в соответствии с которым, иностранный гражданин имеет право быть избранным в органы местного самоуправл</w:t>
      </w:r>
      <w:r>
        <w:rPr>
          <w:color w:val="000000"/>
          <w:spacing w:val="4"/>
          <w:sz w:val="28"/>
        </w:rPr>
        <w:t>е</w:t>
      </w:r>
      <w:r>
        <w:rPr>
          <w:color w:val="000000"/>
          <w:spacing w:val="4"/>
          <w:sz w:val="28"/>
        </w:rPr>
        <w:t>ния</w:t>
      </w:r>
      <w:r>
        <w:rPr>
          <w:sz w:val="28"/>
        </w:rPr>
        <w:t>.</w:t>
      </w:r>
    </w:p>
    <w:p w:rsidR="005578D3" w:rsidRDefault="005578D3" w:rsidP="005578D3">
      <w:pPr>
        <w:pStyle w:val="BodyText2"/>
        <w:spacing w:before="60"/>
        <w:ind w:firstLine="450"/>
        <w:rPr>
          <w:sz w:val="28"/>
        </w:rPr>
      </w:pPr>
      <w:r>
        <w:rPr>
          <w:sz w:val="28"/>
        </w:rPr>
        <w:t>6. Порядок деятельности сельской Думы устанавливается Регламентом сельской Думы, который принимается двумя третями голосов от установленной настоящим Уставом численности депут</w:t>
      </w:r>
      <w:r>
        <w:rPr>
          <w:sz w:val="28"/>
        </w:rPr>
        <w:t>а</w:t>
      </w:r>
      <w:r>
        <w:rPr>
          <w:sz w:val="28"/>
        </w:rPr>
        <w:t>тов сельской Думы.</w:t>
      </w:r>
    </w:p>
    <w:p w:rsidR="005578D3" w:rsidRDefault="005578D3" w:rsidP="005578D3">
      <w:pPr>
        <w:pStyle w:val="BodyText2"/>
        <w:widowControl w:val="0"/>
        <w:spacing w:before="60"/>
        <w:ind w:firstLine="450"/>
        <w:rPr>
          <w:sz w:val="28"/>
        </w:rPr>
      </w:pPr>
      <w:r>
        <w:rPr>
          <w:sz w:val="28"/>
        </w:rPr>
        <w:t>Первое заседание сельской Думы  нового созыва проводится по инициат</w:t>
      </w:r>
      <w:r>
        <w:rPr>
          <w:sz w:val="28"/>
        </w:rPr>
        <w:t>и</w:t>
      </w:r>
      <w:r>
        <w:rPr>
          <w:sz w:val="28"/>
        </w:rPr>
        <w:t>ве главы поселения не позднее, чем через 14 дней со дня, следующего за днем её избрания. В случае невозможности проведения заседания по инициативе главы поселения, заседание проводится по инициативе председателя избирательной комиссии пос</w:t>
      </w:r>
      <w:r>
        <w:rPr>
          <w:sz w:val="28"/>
        </w:rPr>
        <w:t>е</w:t>
      </w:r>
      <w:r>
        <w:rPr>
          <w:sz w:val="28"/>
        </w:rPr>
        <w:t>ления.</w:t>
      </w:r>
    </w:p>
    <w:p w:rsidR="005578D3" w:rsidRDefault="005578D3" w:rsidP="005578D3">
      <w:pPr>
        <w:pStyle w:val="BodyText2"/>
        <w:spacing w:before="60"/>
        <w:ind w:firstLine="450"/>
        <w:rPr>
          <w:sz w:val="28"/>
        </w:rPr>
      </w:pPr>
      <w:r>
        <w:rPr>
          <w:sz w:val="28"/>
        </w:rPr>
        <w:t>7. Сельская Дума обладает правами юридического лица, является муниц</w:t>
      </w:r>
      <w:r>
        <w:rPr>
          <w:sz w:val="28"/>
        </w:rPr>
        <w:t>и</w:t>
      </w:r>
      <w:r>
        <w:rPr>
          <w:sz w:val="28"/>
        </w:rPr>
        <w:t>пальным учреждением, имеет обособленное имущество, от своего имени пр</w:t>
      </w:r>
      <w:r>
        <w:rPr>
          <w:sz w:val="28"/>
        </w:rPr>
        <w:t>и</w:t>
      </w:r>
      <w:r>
        <w:rPr>
          <w:sz w:val="28"/>
        </w:rPr>
        <w:t>обретает и осуществляет имущественные и неимущественные права и обяза</w:t>
      </w:r>
      <w:r>
        <w:rPr>
          <w:sz w:val="28"/>
        </w:rPr>
        <w:t>н</w:t>
      </w:r>
      <w:r>
        <w:rPr>
          <w:sz w:val="28"/>
        </w:rPr>
        <w:t>ности, может быть истцом, ответчиком в судах, иметь печать, штамп, бланк с соответствующей символикой, рублевые и валютные счета в банковских и кредитных учреждениях. Финансирование деятельности сельской Думы отражается отдельной строкой в местном бю</w:t>
      </w:r>
      <w:r>
        <w:rPr>
          <w:sz w:val="28"/>
        </w:rPr>
        <w:t>д</w:t>
      </w:r>
      <w:r>
        <w:rPr>
          <w:sz w:val="28"/>
        </w:rPr>
        <w:t>жете.</w:t>
      </w:r>
    </w:p>
    <w:p w:rsidR="005578D3" w:rsidRDefault="005578D3" w:rsidP="005578D3">
      <w:pPr>
        <w:pStyle w:val="BodyText2"/>
        <w:spacing w:before="60"/>
        <w:ind w:firstLine="450"/>
        <w:rPr>
          <w:sz w:val="28"/>
        </w:rPr>
      </w:pPr>
      <w:r>
        <w:rPr>
          <w:sz w:val="28"/>
        </w:rPr>
        <w:t>8. Организацию деятельности сельской Думы осуществляет глава посел</w:t>
      </w:r>
      <w:r>
        <w:rPr>
          <w:sz w:val="28"/>
        </w:rPr>
        <w:t>е</w:t>
      </w:r>
      <w:r>
        <w:rPr>
          <w:sz w:val="28"/>
        </w:rPr>
        <w:t>ния.</w:t>
      </w:r>
    </w:p>
    <w:p w:rsidR="005578D3" w:rsidRDefault="005578D3" w:rsidP="005578D3">
      <w:pPr>
        <w:pStyle w:val="BodyText2"/>
        <w:widowControl w:val="0"/>
        <w:spacing w:before="60"/>
        <w:ind w:firstLine="450"/>
        <w:rPr>
          <w:sz w:val="28"/>
        </w:rPr>
      </w:pPr>
      <w:r>
        <w:rPr>
          <w:sz w:val="28"/>
        </w:rPr>
        <w:t>9. Сельская Дума по отдельным направлениям своей деятельности, для осуществления контрольных функций, подготовки проектов решений, предв</w:t>
      </w:r>
      <w:r>
        <w:rPr>
          <w:sz w:val="28"/>
        </w:rPr>
        <w:t>а</w:t>
      </w:r>
      <w:r>
        <w:rPr>
          <w:sz w:val="28"/>
        </w:rPr>
        <w:t>рительной проработки вопросов, отнесенных к ведению Думы, образует из числа депутатов постоянные и временные комиссии, а так же рабочие группы с привлечением сп</w:t>
      </w:r>
      <w:r>
        <w:rPr>
          <w:sz w:val="28"/>
        </w:rPr>
        <w:t>е</w:t>
      </w:r>
      <w:r>
        <w:rPr>
          <w:sz w:val="28"/>
        </w:rPr>
        <w:t>циалистов.</w:t>
      </w:r>
    </w:p>
    <w:p w:rsidR="005578D3" w:rsidRDefault="005578D3" w:rsidP="005578D3">
      <w:pPr>
        <w:pStyle w:val="BodyText2"/>
        <w:widowControl w:val="0"/>
        <w:spacing w:before="60"/>
        <w:ind w:firstLine="450"/>
        <w:rPr>
          <w:sz w:val="28"/>
        </w:rPr>
      </w:pPr>
      <w:r>
        <w:rPr>
          <w:sz w:val="28"/>
        </w:rPr>
        <w:t>10. Для обеспечения своей деятельности сельская Дума может формир</w:t>
      </w:r>
      <w:r>
        <w:rPr>
          <w:sz w:val="28"/>
        </w:rPr>
        <w:t>о</w:t>
      </w:r>
      <w:r>
        <w:rPr>
          <w:sz w:val="28"/>
        </w:rPr>
        <w:t xml:space="preserve">вать аппарат, самостоятельно решать вопросы о его структуре и </w:t>
      </w:r>
      <w:r>
        <w:rPr>
          <w:sz w:val="28"/>
        </w:rPr>
        <w:lastRenderedPageBreak/>
        <w:t xml:space="preserve">численности, в </w:t>
      </w:r>
      <w:proofErr w:type="gramStart"/>
      <w:r>
        <w:rPr>
          <w:sz w:val="28"/>
        </w:rPr>
        <w:t>пределах</w:t>
      </w:r>
      <w:proofErr w:type="gramEnd"/>
      <w:r>
        <w:rPr>
          <w:sz w:val="28"/>
        </w:rPr>
        <w:t xml:space="preserve"> выделенных на эти цели бюдже</w:t>
      </w:r>
      <w:r>
        <w:rPr>
          <w:sz w:val="28"/>
        </w:rPr>
        <w:t>т</w:t>
      </w:r>
      <w:r>
        <w:rPr>
          <w:sz w:val="28"/>
        </w:rPr>
        <w:t>ных средств.</w:t>
      </w:r>
    </w:p>
    <w:p w:rsidR="005578D3" w:rsidRDefault="005578D3" w:rsidP="005578D3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 xml:space="preserve">Статья 22. Компетенция сельской Думы  </w:t>
      </w:r>
    </w:p>
    <w:p w:rsidR="005578D3" w:rsidRDefault="005578D3" w:rsidP="005578D3">
      <w:pPr>
        <w:pStyle w:val="ConsNormal"/>
        <w:widowControl/>
        <w:spacing w:before="60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исключительной компетенции сельской Думы находятся:</w:t>
      </w:r>
    </w:p>
    <w:p w:rsidR="005578D3" w:rsidRDefault="005578D3" w:rsidP="005578D3">
      <w:pPr>
        <w:pStyle w:val="ConsNormal"/>
        <w:widowControl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Устава поселения, внесение в него изменений и дополн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ний;</w:t>
      </w:r>
    </w:p>
    <w:p w:rsidR="005578D3" w:rsidRDefault="005578D3" w:rsidP="005578D3">
      <w:pPr>
        <w:pStyle w:val="ConsNormal"/>
        <w:widowControl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бюджета поселения и отчета о его исполн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нии;</w:t>
      </w:r>
    </w:p>
    <w:p w:rsidR="005578D3" w:rsidRDefault="005578D3" w:rsidP="005578D3">
      <w:pPr>
        <w:pStyle w:val="ConsNormal"/>
        <w:widowControl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установление, изменение и отмена местных налогов и сборов в соответствии с законодательством Российской Федерации о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логах и сборах;</w:t>
      </w:r>
    </w:p>
    <w:p w:rsidR="005578D3" w:rsidRDefault="005578D3" w:rsidP="005578D3">
      <w:pPr>
        <w:pStyle w:val="ConsNormal"/>
        <w:widowControl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планов и программ развития поселения, утверждение отчетов об их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полнении;</w:t>
      </w:r>
    </w:p>
    <w:p w:rsidR="005578D3" w:rsidRDefault="005578D3" w:rsidP="005578D3">
      <w:pPr>
        <w:pStyle w:val="ConsNormal"/>
        <w:widowControl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порядка управления и распоряжения имуществом, наход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щимся в муниципальной собственности поселения;</w:t>
      </w:r>
    </w:p>
    <w:p w:rsidR="005578D3" w:rsidRDefault="005578D3" w:rsidP="005578D3">
      <w:pPr>
        <w:pStyle w:val="ConsNormal"/>
        <w:widowControl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ждений;</w:t>
      </w:r>
    </w:p>
    <w:p w:rsidR="005578D3" w:rsidRDefault="005578D3" w:rsidP="005578D3">
      <w:pPr>
        <w:pStyle w:val="ConsNormal"/>
        <w:widowControl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порядка участия поселения в организациях межмуниципального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трудничества;</w:t>
      </w:r>
    </w:p>
    <w:p w:rsidR="005578D3" w:rsidRDefault="005578D3" w:rsidP="005578D3">
      <w:pPr>
        <w:pStyle w:val="ConsNormal"/>
        <w:widowControl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порядка материально-технического и организационного обеспеч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деятельности органов местного самоуправления;</w:t>
      </w:r>
    </w:p>
    <w:p w:rsidR="005578D3" w:rsidRDefault="005578D3" w:rsidP="005578D3">
      <w:pPr>
        <w:pStyle w:val="ConsNormal"/>
        <w:widowControl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органами местного самоуправления поселения и должностными лицами местного самоуправления поселения полномочий по решению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просов местного значения;</w:t>
      </w:r>
    </w:p>
    <w:p w:rsidR="005578D3" w:rsidRDefault="005578D3" w:rsidP="005578D3">
      <w:pPr>
        <w:pStyle w:val="ConsNormal"/>
        <w:widowControl/>
        <w:spacing w:before="60" w:after="120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 компетенции сельской Думы относи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ся: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издание муниципальных правовых актов;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проведении местного референдума;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в соответствии с настоящим Уставом публичных слушаний и опросов граждан, а также определение порядка проведения таких опр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сов;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и определение порядка проведения конференций гра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дан;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предусмотренных настоящим Уставом решений, связанных с изменением границ поселения, а также с преобразованием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исполнения принятого на местном референдуме решения в пред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лах своей компетенции;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официальных символов поселения;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структуры администрации по представлению главы администрации, принятие положения об администрации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осуществление права законодательной инициативы в Законодательном Собр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нии области;</w:t>
      </w:r>
    </w:p>
    <w:p w:rsidR="005578D3" w:rsidRDefault="005578D3" w:rsidP="005578D3">
      <w:pPr>
        <w:pStyle w:val="ConsNormal"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контрольной комиссии из своего состава, определение порядка ее работы и полном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чий;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списка и определение порядка приватизации муниципального имущества, в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ствии с федеральным законодательством;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генеральных планов поселения, правил землепользования и застройки поселения;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утверждение местных нормативов градостроител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проектирования поселений;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установление порядка формирования, размещения, исполнения и </w:t>
      </w:r>
      <w:proofErr w:type="gramStart"/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троля за</w:t>
      </w:r>
      <w:proofErr w:type="gramEnd"/>
      <w:r>
        <w:rPr>
          <w:rFonts w:ascii="Times New Roman" w:hAnsi="Times New Roman"/>
          <w:sz w:val="28"/>
        </w:rPr>
        <w:t xml:space="preserve"> исполнением муниципального заказа, финансируемого за счет бюджета поселения на выполнение работ (оказание услуг), внесение в него изменений и дополн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решений о целях, формах, суммах долгосрочных заимствов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ний, выпуске местных займов, лотерей;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штрафов (установление которых, в соответствии с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ральным законом, отнесено к компетенции органов местного самоупра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ления);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регулирование тарифов на товары и услуги организаций коммунального комплекса (за исключением тарифов на товары и услуги организаций коммунального комплекса - производителей товаров и услуг в сфере электр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и (или) теплоснабжения),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низаций коммунального комплекса, надбавок к ценам (тарифам) для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требителей;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печатного средства массовой информации для опубликов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ния муниципальных правовых актов, иной официальной информации; </w:t>
      </w:r>
    </w:p>
    <w:p w:rsidR="005578D3" w:rsidRDefault="005578D3" w:rsidP="005578D3">
      <w:pPr>
        <w:pStyle w:val="ConsNormal"/>
        <w:widowControl/>
        <w:numPr>
          <w:ilvl w:val="0"/>
          <w:numId w:val="2"/>
        </w:numPr>
        <w:spacing w:before="6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иных полномочий, отнесенных к ведению сельской Думы  федеральным законодательством, законодательством области, настоящим Уставом, а также регламентом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ской Думы.</w:t>
      </w:r>
    </w:p>
    <w:p w:rsidR="006501DB" w:rsidRDefault="006501DB">
      <w:bookmarkStart w:id="0" w:name="_GoBack"/>
      <w:bookmarkEnd w:id="0"/>
    </w:p>
    <w:sectPr w:rsidR="0065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7FA"/>
    <w:multiLevelType w:val="hybridMultilevel"/>
    <w:tmpl w:val="2CC026B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855473"/>
    <w:multiLevelType w:val="hybridMultilevel"/>
    <w:tmpl w:val="FC666CCE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D3"/>
    <w:rsid w:val="005578D3"/>
    <w:rsid w:val="006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578D3"/>
    <w:pPr>
      <w:keepNext/>
      <w:spacing w:line="360" w:lineRule="auto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57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578D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5578D3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578D3"/>
    <w:pPr>
      <w:keepNext/>
      <w:spacing w:line="360" w:lineRule="auto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57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578D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5578D3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913</Words>
  <Characters>5208</Characters>
  <Application>Microsoft Office Word</Application>
  <DocSecurity>0</DocSecurity>
  <Lines>43</Lines>
  <Paragraphs>12</Paragraphs>
  <ScaleCrop>false</ScaleCrop>
  <Company>diakov.net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2014-11-25T17:46:00Z</dcterms:created>
  <dcterms:modified xsi:type="dcterms:W3CDTF">2014-11-25T17:54:00Z</dcterms:modified>
</cp:coreProperties>
</file>