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300E85" w:rsidRPr="00D8153B">
        <w:rPr>
          <w:rFonts w:ascii="Times New Roman" w:eastAsia="Times New Roman" w:hAnsi="Times New Roman" w:cs="Times New Roman"/>
          <w:b/>
          <w:caps/>
          <w:sz w:val="28"/>
          <w:szCs w:val="28"/>
        </w:rPr>
        <w:t>Новобурецкого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D8153B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B450C" w:rsidRPr="00D8153B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tbl>
      <w:tblPr>
        <w:tblW w:w="9747" w:type="dxa"/>
        <w:tblLook w:val="04A0"/>
      </w:tblPr>
      <w:tblGrid>
        <w:gridCol w:w="2093"/>
        <w:gridCol w:w="5953"/>
        <w:gridCol w:w="1701"/>
      </w:tblGrid>
      <w:tr w:rsidR="004A2DAC" w:rsidRPr="00D8153B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D8153B" w:rsidRDefault="003831E6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19.10.2023</w:t>
            </w:r>
          </w:p>
        </w:tc>
        <w:tc>
          <w:tcPr>
            <w:tcW w:w="5953" w:type="dxa"/>
          </w:tcPr>
          <w:p w:rsidR="004A2DAC" w:rsidRPr="00D8153B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D8153B" w:rsidRDefault="003831E6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4A2DAC" w:rsidRPr="00D8153B" w:rsidRDefault="00300E85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F624B" w:rsidRPr="00D8153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153B">
        <w:rPr>
          <w:rFonts w:ascii="Times New Roman" w:eastAsia="Times New Roman" w:hAnsi="Times New Roman" w:cs="Times New Roman"/>
          <w:sz w:val="28"/>
          <w:szCs w:val="28"/>
        </w:rPr>
        <w:t>Новый Бурец</w:t>
      </w:r>
    </w:p>
    <w:p w:rsidR="004A2DAC" w:rsidRPr="00D8153B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0A723C" w:rsidP="000A72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Новобурецкого сельского поселения от 03.10.2019 № 54 «Об утверждении муниципальной программы Новобурецкого сельского поселения «Создание условий для развития Новобурецкого сельского поселения» на 2020-2024 годы» (с изменениями от 25.02.2020 № 15, от 17.06.2020 № 36,от 22.09.2020 № 44, от 27.11.2020 № 56, от 21.12.2020 № 62, от 20.05.2021 №46, от 23.08.2021 №53, от 23.11.2021 №65, от 27.12.2021 №77, от 20.04.2022 №11, от 23.06.2022 №28, от 14.11.2022 №51)</w:t>
      </w:r>
    </w:p>
    <w:p w:rsidR="004A2DAC" w:rsidRPr="00D8153B" w:rsidRDefault="00300E85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 соответствии с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«Порядком разработки, реализации и оценки эффективности реализации муниципальных программ Новобурецкого сельского поселения», утвержденным</w:t>
      </w:r>
      <w:r w:rsidRPr="00D8153B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от 01.10.2013 № 61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(с изменениями от 26.10.2018 №57а, от 29.03.2021 №22, от 21.06.2021 №49, от 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18.10.2023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№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39</w:t>
      </w:r>
      <w:r w:rsidRPr="00D8153B">
        <w:rPr>
          <w:rFonts w:ascii="Times New Roman" w:eastAsia="Times New Roman" w:hAnsi="Times New Roman"/>
          <w:sz w:val="28"/>
          <w:szCs w:val="28"/>
        </w:rPr>
        <w:t>)</w:t>
      </w:r>
      <w:r w:rsidRPr="00D8153B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 xml:space="preserve">кое сельское поселение Вятскополянского района Кировской области от 15.02.2017 № 7 (с изменениями от 26.11.2019 № 33, от 20.12.2019 № 39, от 22.09.2020 № 20, от 27.04.2021 №8, от 28.06.2021 №15, от 25.10.2021 №26, от 23.11.2021 </w:t>
      </w:r>
      <w:r w:rsidR="000A723C" w:rsidRPr="00D8153B">
        <w:rPr>
          <w:rFonts w:ascii="Times New Roman" w:hAnsi="Times New Roman"/>
          <w:sz w:val="28"/>
          <w:szCs w:val="28"/>
        </w:rPr>
        <w:t xml:space="preserve">№34, от 23.12.2021 №38), </w:t>
      </w:r>
      <w:r w:rsidRPr="00D8153B">
        <w:rPr>
          <w:rFonts w:ascii="Times New Roman" w:hAnsi="Times New Roman"/>
          <w:sz w:val="28"/>
          <w:szCs w:val="28"/>
        </w:rPr>
        <w:t xml:space="preserve">администрация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ПОСТАНОВЛЯЕТ:</w:t>
      </w:r>
    </w:p>
    <w:p w:rsidR="004A2DAC" w:rsidRPr="00D8153B" w:rsidRDefault="00595CA5" w:rsidP="006B34F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>Внести изменения в</w:t>
      </w:r>
      <w:r w:rsidR="004A2DAC" w:rsidRPr="00D8153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программу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  <w:r w:rsidR="004A2DAC" w:rsidRPr="00D8153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Вятскополянского района «Создание условий для развития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  <w:r w:rsidR="004A2DAC" w:rsidRPr="00D8153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</w:t>
      </w:r>
      <w:r w:rsidR="00E66EAB" w:rsidRPr="00D8153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F624B" w:rsidRPr="00D8153B">
        <w:rPr>
          <w:rFonts w:ascii="Times New Roman" w:eastAsia="Times New Roman" w:hAnsi="Times New Roman" w:cs="Times New Roman"/>
          <w:sz w:val="28"/>
          <w:szCs w:val="28"/>
        </w:rPr>
        <w:t>2020-202</w:t>
      </w:r>
      <w:r w:rsidR="000A723C" w:rsidRPr="00D8153B">
        <w:rPr>
          <w:rFonts w:ascii="Times New Roman" w:eastAsia="Times New Roman" w:hAnsi="Times New Roman" w:cs="Times New Roman"/>
          <w:sz w:val="28"/>
          <w:szCs w:val="28"/>
        </w:rPr>
        <w:t>4</w:t>
      </w:r>
      <w:r w:rsidR="00E66EAB" w:rsidRPr="00D8153B"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Pr="00D8153B">
        <w:rPr>
          <w:rFonts w:ascii="Times New Roman" w:eastAsia="Times New Roman" w:hAnsi="Times New Roman" w:cs="Times New Roman"/>
          <w:sz w:val="28"/>
          <w:szCs w:val="28"/>
        </w:rPr>
        <w:t>, изложив ее в новой редакции.</w:t>
      </w:r>
      <w:r w:rsidR="004A2DAC" w:rsidRPr="00D8153B">
        <w:rPr>
          <w:rFonts w:ascii="Times New Roman" w:eastAsia="Times New Roman" w:hAnsi="Times New Roman" w:cs="Times New Roman"/>
          <w:sz w:val="28"/>
          <w:szCs w:val="28"/>
        </w:rPr>
        <w:t xml:space="preserve"> Прилагается.</w:t>
      </w:r>
    </w:p>
    <w:p w:rsidR="004A2DAC" w:rsidRPr="00D8153B" w:rsidRDefault="004A2DAC" w:rsidP="006B34F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разместить постановление в информационно-телекоммуникационной сети «Интернет» на официальном информационном сайте Вятскополянского района.</w:t>
      </w:r>
    </w:p>
    <w:p w:rsidR="004A2DAC" w:rsidRPr="00D8153B" w:rsidRDefault="004A2DAC" w:rsidP="006B34F0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постановления </w:t>
      </w:r>
      <w:r w:rsidR="00185052" w:rsidRPr="00D8153B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D815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Л.В. Бажанова</w:t>
      </w:r>
    </w:p>
    <w:p w:rsidR="00A56B5A" w:rsidRPr="00D8153B" w:rsidRDefault="00A56B5A" w:rsidP="006B34F0">
      <w:pPr>
        <w:pStyle w:val="aa"/>
        <w:jc w:val="right"/>
        <w:rPr>
          <w:sz w:val="24"/>
        </w:rPr>
      </w:pPr>
    </w:p>
    <w:p w:rsidR="00A56B5A" w:rsidRPr="00D8153B" w:rsidRDefault="00A56B5A" w:rsidP="006B34F0">
      <w:pPr>
        <w:pStyle w:val="aa"/>
        <w:jc w:val="right"/>
        <w:rPr>
          <w:sz w:val="24"/>
        </w:rPr>
      </w:pPr>
    </w:p>
    <w:p w:rsidR="00463302" w:rsidRPr="00D8153B" w:rsidRDefault="00463302" w:rsidP="006B34F0">
      <w:pPr>
        <w:pStyle w:val="aa"/>
        <w:jc w:val="right"/>
        <w:rPr>
          <w:sz w:val="24"/>
        </w:rPr>
      </w:pPr>
    </w:p>
    <w:p w:rsidR="00463302" w:rsidRPr="00D8153B" w:rsidRDefault="00463302">
      <w:pPr>
        <w:rPr>
          <w:rFonts w:ascii="Times New Roman" w:eastAsia="Times New Roman" w:hAnsi="Times New Roman" w:cs="Times New Roman"/>
          <w:sz w:val="24"/>
          <w:szCs w:val="32"/>
        </w:rPr>
      </w:pPr>
      <w:r w:rsidRPr="00D8153B">
        <w:rPr>
          <w:sz w:val="24"/>
        </w:rPr>
        <w:br w:type="page"/>
      </w:r>
    </w:p>
    <w:p w:rsidR="00A56B5A" w:rsidRPr="00D8153B" w:rsidRDefault="00A56B5A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lastRenderedPageBreak/>
        <w:t xml:space="preserve"> УТВЕРЖДЕНА </w:t>
      </w:r>
    </w:p>
    <w:p w:rsidR="00A56B5A" w:rsidRPr="00D8153B" w:rsidRDefault="00A56B5A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постановлением администрации</w:t>
      </w:r>
    </w:p>
    <w:p w:rsidR="00A56B5A" w:rsidRPr="00D8153B" w:rsidRDefault="008E0558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Новобурец</w:t>
      </w:r>
      <w:r w:rsidR="007F624B" w:rsidRPr="00D8153B">
        <w:rPr>
          <w:sz w:val="24"/>
        </w:rPr>
        <w:t>кого</w:t>
      </w:r>
      <w:r w:rsidR="00A56B5A" w:rsidRPr="00D8153B">
        <w:rPr>
          <w:sz w:val="24"/>
        </w:rPr>
        <w:t xml:space="preserve"> сельского</w:t>
      </w:r>
      <w:r w:rsidR="00035C49">
        <w:rPr>
          <w:sz w:val="24"/>
        </w:rPr>
        <w:t xml:space="preserve"> </w:t>
      </w:r>
      <w:r w:rsidR="00A56B5A" w:rsidRPr="00D8153B">
        <w:rPr>
          <w:sz w:val="24"/>
        </w:rPr>
        <w:t xml:space="preserve">поселения </w:t>
      </w:r>
    </w:p>
    <w:p w:rsidR="00A56B5A" w:rsidRPr="00D8153B" w:rsidRDefault="00185052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о</w:t>
      </w:r>
      <w:r w:rsidR="00A56B5A" w:rsidRPr="00D8153B">
        <w:rPr>
          <w:sz w:val="24"/>
        </w:rPr>
        <w:t>т</w:t>
      </w:r>
      <w:r w:rsidR="00035C49">
        <w:rPr>
          <w:sz w:val="24"/>
        </w:rPr>
        <w:t xml:space="preserve"> 19.10.2023 </w:t>
      </w:r>
      <w:r w:rsidR="00A56B5A" w:rsidRPr="00D8153B">
        <w:rPr>
          <w:sz w:val="24"/>
        </w:rPr>
        <w:t>№</w:t>
      </w:r>
      <w:r w:rsidR="00035C49">
        <w:rPr>
          <w:sz w:val="24"/>
        </w:rPr>
        <w:t xml:space="preserve"> 40</w:t>
      </w:r>
    </w:p>
    <w:p w:rsidR="001A5983" w:rsidRPr="00D8153B" w:rsidRDefault="001A5983" w:rsidP="006B34F0">
      <w:pPr>
        <w:pStyle w:val="aa"/>
        <w:rPr>
          <w:sz w:val="24"/>
        </w:rPr>
      </w:pPr>
    </w:p>
    <w:p w:rsidR="00185052" w:rsidRPr="00D8153B" w:rsidRDefault="00185052" w:rsidP="006B34F0">
      <w:pPr>
        <w:pStyle w:val="aa"/>
        <w:rPr>
          <w:sz w:val="24"/>
        </w:rPr>
      </w:pPr>
    </w:p>
    <w:p w:rsidR="00185052" w:rsidRPr="00D8153B" w:rsidRDefault="00185052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36"/>
        </w:rPr>
      </w:pPr>
    </w:p>
    <w:p w:rsidR="00A56B5A" w:rsidRPr="00D8153B" w:rsidRDefault="00A56B5A" w:rsidP="006B34F0">
      <w:pPr>
        <w:pStyle w:val="aa"/>
        <w:rPr>
          <w:b/>
          <w:bCs/>
          <w:sz w:val="36"/>
        </w:rPr>
      </w:pPr>
      <w:r w:rsidRPr="00D8153B">
        <w:rPr>
          <w:b/>
          <w:bCs/>
          <w:sz w:val="36"/>
        </w:rPr>
        <w:t>МУНИЦИПАЛЬНАЯ ПРОГРАММА</w:t>
      </w:r>
    </w:p>
    <w:p w:rsidR="00A56B5A" w:rsidRPr="00D8153B" w:rsidRDefault="008E0558" w:rsidP="006B34F0">
      <w:pPr>
        <w:pStyle w:val="aa"/>
        <w:rPr>
          <w:b/>
          <w:bCs/>
          <w:sz w:val="24"/>
        </w:rPr>
      </w:pPr>
      <w:r w:rsidRPr="00D8153B">
        <w:rPr>
          <w:b/>
          <w:bCs/>
          <w:sz w:val="36"/>
        </w:rPr>
        <w:t>НОВОБУРЕЦ</w:t>
      </w:r>
      <w:r w:rsidR="005E32C2" w:rsidRPr="00D8153B">
        <w:rPr>
          <w:b/>
          <w:bCs/>
          <w:sz w:val="36"/>
        </w:rPr>
        <w:t>КОГО</w:t>
      </w:r>
      <w:r w:rsidR="00A56B5A" w:rsidRPr="00D8153B">
        <w:rPr>
          <w:b/>
          <w:bCs/>
          <w:sz w:val="36"/>
        </w:rPr>
        <w:t xml:space="preserve"> СЕЛЬСКОГО ПОСЕЛЕНИЯ «СОЗДАНИЕ УСЛОВИЙ ДЛЯ РАЗВИТИЯ </w:t>
      </w:r>
      <w:r w:rsidRPr="00D8153B">
        <w:rPr>
          <w:b/>
          <w:bCs/>
          <w:sz w:val="36"/>
        </w:rPr>
        <w:t>НОВОБУРЕЦ</w:t>
      </w:r>
      <w:r w:rsidR="007F624B" w:rsidRPr="00D8153B">
        <w:rPr>
          <w:b/>
          <w:bCs/>
          <w:sz w:val="36"/>
        </w:rPr>
        <w:t>КОГО</w:t>
      </w:r>
      <w:r w:rsidR="00A56B5A" w:rsidRPr="00D8153B">
        <w:rPr>
          <w:b/>
          <w:bCs/>
          <w:sz w:val="36"/>
        </w:rPr>
        <w:t xml:space="preserve"> СЕЛЬСКОГО ПОСЕЛЕНИЯ» </w:t>
      </w: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D8153B" w:rsidSect="004A2DAC">
          <w:headerReference w:type="default" r:id="rId8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8E0558" w:rsidRPr="00D8153B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5E32C2" w:rsidRPr="00D8153B">
        <w:rPr>
          <w:rFonts w:ascii="Times New Roman" w:hAnsi="Times New Roman" w:cs="Times New Roman"/>
          <w:b/>
          <w:sz w:val="28"/>
          <w:szCs w:val="28"/>
        </w:rPr>
        <w:t>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8E0558" w:rsidRPr="00D8153B">
        <w:rPr>
          <w:rFonts w:ascii="Times New Roman" w:eastAsia="Times New Roman" w:hAnsi="Times New Roman" w:cs="Times New Roman"/>
          <w:b/>
          <w:sz w:val="28"/>
          <w:szCs w:val="28"/>
        </w:rPr>
        <w:t>Новобурец</w:t>
      </w:r>
      <w:r w:rsidR="005E32C2" w:rsidRPr="00D8153B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D8153B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ook w:val="01E0"/>
      </w:tblPr>
      <w:tblGrid>
        <w:gridCol w:w="2376"/>
        <w:gridCol w:w="7513"/>
      </w:tblGrid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0558" w:rsidRPr="00D8153B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5E32C2" w:rsidRPr="00D8153B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полномочий администрации по решению вопросов местного значения;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-поддержание дорог общего пользования местного значения и искусственных сооружений на них на уровне, соответствующем нормативным требованиям;</w:t>
            </w:r>
          </w:p>
          <w:p w:rsidR="00595CA5" w:rsidRPr="00D8153B" w:rsidRDefault="00595CA5" w:rsidP="00595CA5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-организация благоустройства населенных пунктов поселения;</w:t>
            </w:r>
          </w:p>
          <w:p w:rsidR="00595CA5" w:rsidRPr="00D8153B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социальной поддержки лицам, замещавшим муниципальные должности в органах местного самоуправления;</w:t>
            </w:r>
          </w:p>
          <w:p w:rsidR="001651C3" w:rsidRPr="00D8153B" w:rsidRDefault="00595CA5" w:rsidP="00595C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63" w:rsidRPr="00D8153B" w:rsidRDefault="00580A63" w:rsidP="00580A63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по пожарной безопасности;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-доля площади земельных участков, поставленных на кадастровый учет, в общей площади земельных участков; 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выслугу лет и доплаты к пенсии;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лиц, принимающих участие в спортивных мероприятиях;</w:t>
            </w:r>
          </w:p>
          <w:p w:rsidR="001651C3" w:rsidRPr="00D8153B" w:rsidRDefault="00580A63" w:rsidP="00580A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референдумов.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D81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052" w:rsidRPr="00D81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D815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D8153B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9C168B" w:rsidRPr="00D8153B">
              <w:rPr>
                <w:rFonts w:ascii="Times New Roman" w:hAnsi="Times New Roman" w:cs="Times New Roman"/>
                <w:sz w:val="24"/>
                <w:szCs w:val="24"/>
              </w:rPr>
              <w:t>31163,615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   </w:t>
            </w:r>
            <w:r w:rsidR="009C168B" w:rsidRPr="00D8153B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тыс. рублей,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9C168B" w:rsidRPr="00D8153B">
              <w:rPr>
                <w:rFonts w:ascii="Times New Roman" w:hAnsi="Times New Roman" w:cs="Times New Roman"/>
                <w:sz w:val="24"/>
                <w:szCs w:val="24"/>
              </w:rPr>
              <w:t>30307,515</w:t>
            </w:r>
            <w:r w:rsidR="00FC7B5B"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D8153B" w:rsidTr="006F0F50">
        <w:trPr>
          <w:trHeight w:val="66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D8153B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D8153B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63" w:rsidRPr="00D8153B" w:rsidRDefault="00580A63" w:rsidP="00580A63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 – 100% ежегодно;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 – 0 единиц ежегодно;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по пожарной безопасности – 0 единиц ежегодно;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 – 36%;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 – о единиц ежегодно;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-доля площади земельных участков, поставленных на кадастровый учет, в общей площади земельных участков – 45%; </w:t>
            </w:r>
          </w:p>
          <w:p w:rsidR="00580A63" w:rsidRPr="00D8153B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 – 70%;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пенсионеров, получивших пенсии за выслугу лет и доплаты к пенсии – </w:t>
            </w:r>
            <w:r w:rsidR="00D20051" w:rsidRPr="00D81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D20051" w:rsidRPr="00D815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 – 100% ежегодно;</w:t>
            </w:r>
          </w:p>
          <w:p w:rsidR="00580A63" w:rsidRPr="00D8153B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количество лиц, принимающих участие в спортивных мероприятиях – 5 человек ежегодно;</w:t>
            </w:r>
          </w:p>
          <w:p w:rsidR="001651C3" w:rsidRPr="00D8153B" w:rsidRDefault="00580A63" w:rsidP="00D20051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F13427" w:rsidRPr="00D8153B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D8153B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D8153B">
        <w:rPr>
          <w:rFonts w:ascii="Times New Roman" w:hAnsi="Times New Roman" w:cs="Times New Roman"/>
          <w:b/>
          <w:sz w:val="28"/>
          <w:szCs w:val="28"/>
        </w:rPr>
        <w:t>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Новобурецкое сельское поселение включает в себя один населенный пункт - с. Новый Бурец, расстояние до районного </w:t>
      </w:r>
      <w:r w:rsidRPr="00D8153B">
        <w:rPr>
          <w:rFonts w:ascii="Times New Roman" w:eastAsia="Times New Roman" w:hAnsi="Times New Roman" w:cs="Times New Roman"/>
          <w:sz w:val="28"/>
          <w:szCs w:val="28"/>
        </w:rPr>
        <w:lastRenderedPageBreak/>
        <w:t>центра составляет 28 км. Поселение находится на юге Кировской области и граничит: с севера – с Малмыжским районом Кировской области, с востока – со Слудским сельским поселением Вятскополянского района, с юга – с деревней Челны республики Татарстан, с запада – с деревней Мамашир республики Татарстан. Площадь – 47,32 кв.м.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>Центр муниципального образования – село Новый Бурец.</w:t>
      </w:r>
      <w:r w:rsidRPr="00D8153B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 селе проживает 420 жителей.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Климат поселения континентальный, с продолжительной умеренно – холодной многоснежной зимой и умеренно – теплым летом. По агроклиматическому районированию в Кировской области район относится к южной зоне. Продолжительность безморозного периода 230 дней, вегетационного – до 100 дней, средняя продолжительность лета около 140 дней. Среднегодовое количество осадков колеблется в пределах 400 – </w:t>
      </w:r>
      <w:smartTag w:uri="urn:schemas-microsoft-com:office:smarttags" w:element="metricconverter">
        <w:smartTagPr>
          <w:attr w:name="ProductID" w:val="450 мм"/>
        </w:smartTagPr>
        <w:r w:rsidRPr="00D8153B">
          <w:rPr>
            <w:rFonts w:ascii="Times New Roman" w:eastAsia="Times New Roman" w:hAnsi="Times New Roman" w:cs="Times New Roman"/>
            <w:sz w:val="28"/>
            <w:szCs w:val="28"/>
          </w:rPr>
          <w:t>450 мм</w:t>
        </w:r>
      </w:smartTag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250 мм"/>
        </w:smartTagPr>
        <w:r w:rsidRPr="00D8153B">
          <w:rPr>
            <w:rFonts w:ascii="Times New Roman" w:eastAsia="Times New Roman" w:hAnsi="Times New Roman" w:cs="Times New Roman"/>
            <w:sz w:val="28"/>
            <w:szCs w:val="28"/>
          </w:rPr>
          <w:t>250 мм</w:t>
        </w:r>
      </w:smartTag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 приходится на вегетационный период. В поселении в основном ветры южного, юго – западного и западного направлений.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Территория поселения не является сейсмоопасной. Рельеф равнинный, местами – холмистый, благоприятный для строительства жилья. С точки зрения благоприятного климата поселение имеет предпосылки для своего развития, но отрицательно сказывается удаленность от районного центра и неудовлетворительное состояние дорог. Необходим ремонт дорог местного значения.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Основная отрасль экономики поселения - сельское хозяйство. </w:t>
      </w:r>
      <w:r w:rsidRPr="00D8153B">
        <w:rPr>
          <w:rFonts w:ascii="Times New Roman" w:hAnsi="Times New Roman" w:cs="Times New Roman"/>
          <w:sz w:val="28"/>
          <w:szCs w:val="28"/>
        </w:rPr>
        <w:t>На территории поселения успешно функционирует сельскохозяйственное предприятие ООО «Русь», основное направление – производство молока. В хозяйстве 2429 га земли, из них сельхозугодий 1257 га, в том числе пашни 938 га, сенокосов – 47 га, пастбищ – 272 га, пашня, взятая в аренду 1172 га, в собственности 938 га.В настоящее время в хозяйстве насчитывается 720 голов крупного рогатого скота, в том числе 270 коров. За период существования хозяйства значительно обновился машинотракторный парк, растут доходы.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Дальнейшее развитие сельского хозяйства должно обеспечиваться эффективной системой подготовки специалистов, способных обеспечить реальное внедрение современных технологий в сельском хозяйстве. Серьёзной проблемой в дальнейшем развитии сельскохозяйственного производства является отсутствие кадров. Для решения этой проблемы необходимо в первую очередь жилье. 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Система образования представлена муниципальным казенным общеобразовательным учреждением основная общеобразовательная школа с дошкольными группами. В школе насчитывается 23 учеников и 12 дошкольников. Существует дефицит педагогических кадров, а именно: учителей математики, русского языка и литературы, английского языка. Поэтому преподают названные предметы учителя из города Вятские Поляны. Здание школы требует срочного ремонта – окна находятся в аварийном состоянии, что влечет за собой низкий температурный режим в зимний период.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Медицинское обслуживание жителей  поселения  осуществляет КОГБУЗ «Вятскополянская центральная районная больница», которая расположена в </w:t>
      </w:r>
      <w:r w:rsidRPr="00D8153B">
        <w:rPr>
          <w:rFonts w:ascii="Times New Roman" w:hAnsi="Times New Roman" w:cs="Times New Roman"/>
          <w:sz w:val="28"/>
          <w:szCs w:val="28"/>
        </w:rPr>
        <w:lastRenderedPageBreak/>
        <w:t>районном центре на расстоянии 28 км. В селе работает фельдшерско – акушерский  пункт  (ФАП), оказывающий  первичную медико-санитарную и специализированную медицинскую помощь населению. Материально-техническая база  ФАП нуждается в улучшении,  дооснащении медицинским оборудованием и мебелью. В медицинском учреждении работают – фельдшер и акушерка. Работники здравоохранения в селе являются грамотными специалистами, пользуются уважением населения.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Сеть </w:t>
      </w:r>
      <w:r w:rsidRPr="00D8153B">
        <w:rPr>
          <w:rFonts w:ascii="Times New Roman" w:hAnsi="Times New Roman" w:cs="Times New Roman"/>
          <w:bCs/>
          <w:iCs/>
          <w:sz w:val="28"/>
          <w:szCs w:val="28"/>
        </w:rPr>
        <w:t>спортивно-оздоровительных</w:t>
      </w:r>
      <w:r w:rsidRPr="00D8153B">
        <w:rPr>
          <w:rFonts w:ascii="Times New Roman" w:hAnsi="Times New Roman" w:cs="Times New Roman"/>
          <w:sz w:val="28"/>
          <w:szCs w:val="28"/>
        </w:rPr>
        <w:t xml:space="preserve"> учреждений в поселении недостаточна: имеется спортивный зал в образовательном учреждении, уличная волейбольная площадка, небольшая детская площадка.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Общая площадь жилищного фонда поселения  состав</w:t>
      </w:r>
      <w:r w:rsidR="00F5421D" w:rsidRPr="00D8153B">
        <w:rPr>
          <w:rFonts w:ascii="Times New Roman" w:hAnsi="Times New Roman" w:cs="Times New Roman"/>
          <w:sz w:val="28"/>
          <w:szCs w:val="28"/>
        </w:rPr>
        <w:t>ляет</w:t>
      </w:r>
      <w:r w:rsidRPr="00D8153B">
        <w:rPr>
          <w:rFonts w:ascii="Times New Roman" w:hAnsi="Times New Roman" w:cs="Times New Roman"/>
          <w:sz w:val="28"/>
          <w:szCs w:val="28"/>
        </w:rPr>
        <w:t xml:space="preserve">  6,7 тыс. кв. м., ветхого жилья и  аварийного жилья нет.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Протяженность дорог местного значения составляет 4500 м, находятся в неудовлетворительном состоянии. Отчисление части транспортного налога в бюджеты поселений дает возможность постепенно отремонтировать поселенческие дороги.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 xml:space="preserve">Сложившаяся система налогового законодательства Российской Федерации предопределяет дотационность местных бюджетов.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 xml:space="preserve">Рост поступлений земельного налога и арендной платы за землю положительно характеризуют деятельность администрации Новобурецкого сельского поселения в вопросе увеличения собственных доходов. </w:t>
      </w:r>
    </w:p>
    <w:p w:rsidR="001B7C18" w:rsidRPr="00D8153B" w:rsidRDefault="00300E85" w:rsidP="00300E85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>Основными статьями расходов местного бюджета являются расходы на    обеспечение выполнения полномочий администрации по решению вопросов местного значения, которые прописаны в Уставе Новобурецкого сельского поселения и в Положении об администрации.</w:t>
      </w:r>
    </w:p>
    <w:p w:rsidR="00F13427" w:rsidRPr="00D8153B" w:rsidRDefault="007E5CB6" w:rsidP="001B7C18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D8153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</w:t>
      </w:r>
      <w:r w:rsidRPr="00D8153B">
        <w:rPr>
          <w:rFonts w:ascii="Times New Roman" w:eastAsia="Calibri" w:hAnsi="Times New Roman" w:cs="Times New Roman"/>
          <w:sz w:val="28"/>
          <w:szCs w:val="28"/>
        </w:rPr>
        <w:lastRenderedPageBreak/>
        <w:t>автомобильных дорог и осуществления дорожной деятельности всоответствии с законодательством Российской Федерации;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</w:t>
      </w:r>
      <w:r w:rsidRPr="00D8153B">
        <w:rPr>
          <w:rFonts w:ascii="Times New Roman" w:eastAsia="Calibri" w:hAnsi="Times New Roman" w:cs="Times New Roman"/>
          <w:sz w:val="28"/>
          <w:szCs w:val="28"/>
        </w:rPr>
        <w:lastRenderedPageBreak/>
        <w:t>пользования и их береговым полосам;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формирование архивных фондов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</w:t>
      </w:r>
      <w:r w:rsidRPr="00D8153B"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 мавтомобильных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осуществление муниципального лесного контроля;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 xml:space="preserve">оказание поддержки социального ориентированным некоммерческим организациям в пределах полномочий, установленных </w:t>
      </w:r>
      <w:r w:rsidRPr="00D8153B">
        <w:rPr>
          <w:rFonts w:ascii="Times New Roman" w:eastAsia="Calibri" w:hAnsi="Times New Roman" w:cs="Times New Roman"/>
          <w:sz w:val="28"/>
          <w:szCs w:val="28"/>
        </w:rPr>
        <w:lastRenderedPageBreak/>
        <w:t>статьями 31.1 и 31.3 Федерального закона от 12 января 1996 года № 7-ФЗ «О некоммерческих организациях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законом.</w:t>
      </w:r>
    </w:p>
    <w:p w:rsidR="008E0558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осуществление мер по противодействию коррупции в границах поселения.</w:t>
      </w:r>
    </w:p>
    <w:p w:rsidR="00F13427" w:rsidRPr="00D8153B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участие в соответствии с федеральным законом в выполнении комплексных кадастровых работ.</w:t>
      </w:r>
    </w:p>
    <w:p w:rsidR="00BD5193" w:rsidRPr="00D8153B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BD5193" w:rsidRPr="00D8153B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0A7870" w:rsidRPr="00D8153B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="000A7870" w:rsidRPr="00D8153B">
        <w:rPr>
          <w:rFonts w:ascii="Times New Roman" w:hAnsi="Times New Roman" w:cs="Times New Roman"/>
          <w:sz w:val="28"/>
          <w:szCs w:val="28"/>
        </w:rPr>
        <w:t xml:space="preserve">кое сельское поселение Вятскополянского района Кировской области, принятым решением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="00EB554B" w:rsidRPr="00D8153B">
        <w:rPr>
          <w:rFonts w:ascii="Times New Roman" w:hAnsi="Times New Roman" w:cs="Times New Roman"/>
          <w:sz w:val="28"/>
          <w:szCs w:val="28"/>
        </w:rPr>
        <w:t>кой сельской Думыот 07.12.2005 № 18</w:t>
      </w:r>
      <w:r w:rsidRPr="00D8153B">
        <w:rPr>
          <w:rFonts w:ascii="Times New Roman" w:hAnsi="Times New Roman" w:cs="Times New Roman"/>
          <w:sz w:val="28"/>
          <w:szCs w:val="28"/>
        </w:rPr>
        <w:t>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-обеспечение выполнения полномочий администрации по решению вопросов местного значения;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защита населения от чрезвычайных ситуаций на территории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-поддержание дорог общего пользования местного значения и искусственных сооружений на них на уровне, соответствующем нормативным требованиям;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lastRenderedPageBreak/>
        <w:t>-организация благоустройства населенных пунктов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-предоставление социальной поддержки лицам, замещавшим муниципальные должности в органах местного самоуправления;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-количество фактов нецелевого использования бюджетных средств;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-количество предписаний по пожарной безопасности;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-доля площади земельных участков, поставленных на кадастровый учет, в общей площади земельных участков; 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-количество пенсионеров, получивших пенсии за выслугу лет и доплаты к пенсии;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-доля своевременно ликвидированных чрезвычайных ситуаций, возникших на территории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количество лиц, принимающих участие в спортивных мероприятиях;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6095"/>
      </w:tblGrid>
      <w:tr w:rsidR="00EC1527" w:rsidRPr="00D8153B" w:rsidTr="000A78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Доля ответов администрации на </w:t>
            </w:r>
            <w:r w:rsidRPr="00D8153B">
              <w:rPr>
                <w:rFonts w:ascii="Times New Roman" w:hAnsi="Times New Roman"/>
                <w:sz w:val="24"/>
                <w:szCs w:val="24"/>
              </w:rPr>
              <w:lastRenderedPageBreak/>
              <w:t>обращения граждан, направленных с соблюдением установленных сроков, в общей доле обращений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Журнал регистрации обращения граждан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ДО=КО/ОКО*100%,где: </w:t>
            </w:r>
          </w:p>
          <w:p w:rsidR="00EC1527" w:rsidRPr="00D8153B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ДО-ответов администрации на обращения  граждан, направленных с соблюдением установленных сроков, в общей доле обращений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КО- количество ответов администрации на обращения  граждан, направленных с соблюдением установленных сроков, единиц;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органов пожтехнадзора,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ДП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= П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/ОПД*100%,где: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ДП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доля протяженности отремонтированных автомобильных дорог общего пользования местного значения,%;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протяженность отремонтированных автомобильных дорог общего пользования местного значения, км;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ОПД-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общая протяженность автомобильных дорог общего пользования местного значения.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поставленных на кадастровый учет, в общей площади земельных участков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=ЗУ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/ОК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*100 %,где: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доля площади земельных участков, поставленных на кадастровый учет, %;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площадь земельных участков, поставленных на кадастровый учет, га;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общая площадь земельных участков, га.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Перечень учтенных земельных участков в границах кадастрового квартала.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Доля объектов недвижимости, на которые зарегистрировано право собственности (оперативное управление) в общем количестве </w:t>
            </w:r>
            <w:r w:rsidRPr="00D8153B">
              <w:rPr>
                <w:rFonts w:ascii="Times New Roman" w:hAnsi="Times New Roman"/>
                <w:sz w:val="24"/>
                <w:szCs w:val="24"/>
              </w:rPr>
              <w:lastRenderedPageBreak/>
              <w:t>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= 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/ОКО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рми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,где: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</w:t>
            </w:r>
            <w:r w:rsidRPr="00D8153B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регистрации,%.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объектов недвижимости, на которые зарегистрировано право собственности (оперативное управление), единиц;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ОКО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рми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 общее количество объектов недвижимости, учитываемых в реестре муниципального имущества и подлежащего государственной регистрации.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Данные реестра муниципальной собственности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Доля=Кмо/Кобщх100%, где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Доля – доля своевременно  ликвидированных чрезвычайных ситуаций, возникших на территории поселения, %.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Чсо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лиц, принимающих участие в спортивных мероприятиях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в соответствии с заявками на участие в спортивных мероприятиях, чел.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Процент = Рф/Ру х 100%, где: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Рф – фактические показатели расходов;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Ру – утвержденные бюджетные назначения;</w:t>
            </w:r>
          </w:p>
        </w:tc>
      </w:tr>
    </w:tbl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По итогам реализации программы будут достигнуты следующие значения: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доля ответов администрации на обращения граждан, направленных с соблюдением установленных сроков, в общей доле обращений – 100%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фактов нецелевого использования бюджетных средств – 0 единиц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предписаний по пожарной безопасности – 0 единиц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 – 36%;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количество жалоб от населения по вопросам благоустройства – о единиц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доля площади земельных участков, поставленных на кадастровый учет, в общей площади земельных участков – 45%; 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 – 70%;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пенсионеров, получивших пенсии за выслугу лет и доплаты к пенсии – 1 человек;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доля своевременно ликвидированных чрезвычайных ситуаций, возникших на территории поселения – 100%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лиц, принимающих участие в спортивных мероприятиях – 5 человек ежегодно;</w:t>
      </w:r>
    </w:p>
    <w:p w:rsidR="00EC1527" w:rsidRPr="00D8153B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процент финансирования расходов на проведение выборов и референдумов – 100%.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Срок реализации муниципальной программы 2024-2030 годы. Разделение на этапы не предусмотрено.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D8153B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D8153B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8E0558"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кого сельского 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инфраструктуры (содержание и ремонт дорог)»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8E0558"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кого сельского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земельно-имущественным вопросам, выполнение </w:t>
      </w:r>
      <w:r w:rsidR="000A7870" w:rsidRPr="00D8153B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D8153B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осуществление первичного воинского учета;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lastRenderedPageBreak/>
        <w:t>- 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пожарной безопасности» будут осуществляться мероприятия, направленные на: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пожара;</w:t>
      </w:r>
    </w:p>
    <w:p w:rsidR="000A7870" w:rsidRPr="00D8153B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«Развитие транспортной инфраструктуры (содержание и ремонт дорог)»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-на ремонт автомобильных дорог общего пользования населенных пунктов;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-на содержание автомобильных дорог общего пользования местного значения в чистоте.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«Управление муниципальным имуществом»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утверждение генеральных планов поселения, внесение изменений в генеральные </w:t>
      </w:r>
      <w:bookmarkStart w:id="0" w:name="_GoBack"/>
      <w:r w:rsidRPr="00D8153B">
        <w:rPr>
          <w:rFonts w:ascii="Times New Roman" w:hAnsi="Times New Roman" w:cs="Times New Roman"/>
          <w:sz w:val="28"/>
          <w:szCs w:val="28"/>
        </w:rPr>
        <w:t xml:space="preserve">планы (в т.ч. в части подготовки сведений о границах </w:t>
      </w:r>
      <w:r w:rsidR="00410238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D8153B">
        <w:rPr>
          <w:rFonts w:ascii="Times New Roman" w:hAnsi="Times New Roman" w:cs="Times New Roman"/>
          <w:sz w:val="28"/>
          <w:szCs w:val="28"/>
        </w:rPr>
        <w:t>)</w:t>
      </w:r>
      <w:bookmarkEnd w:id="0"/>
      <w:r w:rsidRPr="00D8153B">
        <w:rPr>
          <w:rFonts w:ascii="Times New Roman" w:hAnsi="Times New Roman" w:cs="Times New Roman"/>
          <w:sz w:val="28"/>
          <w:szCs w:val="28"/>
        </w:rPr>
        <w:t xml:space="preserve">, правил землепользования и застройки, внесение изменений в правила землепользования и застройки (в т.ч. в части подготовки сведений о границах территориальных зон), утверждение подготовленной на основе генеральных планов поселения документации по планировке территории, выдача </w:t>
      </w:r>
      <w:r w:rsidRPr="00D8153B">
        <w:rPr>
          <w:rFonts w:ascii="Times New Roman" w:hAnsi="Times New Roman" w:cs="Times New Roman"/>
          <w:sz w:val="28"/>
          <w:szCs w:val="28"/>
        </w:rPr>
        <w:lastRenderedPageBreak/>
        <w:t>разрешений на строительство, разрешений на вводобъектов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нужд, межевание земельных участков;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оплату взносов на капитальный ремонт по объектам, находящимся в муниципальной собственности.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-назначение и выплаты муниципальных пенсий за выслугу лет лицам, замещавшим должности муниципальной службы органа местного самоуправления и доплат к трудовым пенсиям по старости (инвалидности) муниципальным служащим и лицам, замещавшим муниципальные должности;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«Развитие физической культуры и спорта»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-организацию и проведение физкультурно-оздоровительных мероприятий и спортивных мероприятий: с детьми, подростками и учащейся молодежью, со взрослым населением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«Благоустройство территории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8153B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8153B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организация сбора и вывоза бытовых отходов и мусора с общественных мест.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поселения, который будет использоваться по следующим направлениям: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lastRenderedPageBreak/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возмещение расходов, связанных с подготовкой мероприятий для 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организация ликвидации последствий террористических актов и меры борьбы с терроризмом.</w:t>
      </w: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поселения, попавшим в чрезвычайные обстоятельства в результате стихийных бедствий, пожаров, аварий.</w:t>
      </w: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5F2B34" w:rsidRPr="00D8153B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Реализация настоящей муниципальной программы предполагает разработку и утверждение комплекса мер правового регулирования.</w:t>
      </w:r>
    </w:p>
    <w:p w:rsidR="00D113FB" w:rsidRPr="00D8153B" w:rsidRDefault="000749C4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113FB" w:rsidRPr="00D8153B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D8153B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 xml:space="preserve">Разработка и утверждение муниципальных правовых актов </w:t>
      </w:r>
      <w:r w:rsidR="008E0558" w:rsidRPr="00D8153B">
        <w:rPr>
          <w:rFonts w:ascii="Times New Roman" w:hAnsi="Times New Roman"/>
          <w:sz w:val="28"/>
          <w:szCs w:val="28"/>
        </w:rPr>
        <w:t>Новобурец</w:t>
      </w:r>
      <w:r w:rsidR="00431B3C" w:rsidRPr="00D8153B">
        <w:rPr>
          <w:rFonts w:ascii="Times New Roman" w:hAnsi="Times New Roman"/>
          <w:sz w:val="28"/>
          <w:szCs w:val="28"/>
        </w:rPr>
        <w:t>кого</w:t>
      </w:r>
      <w:r w:rsidRPr="00D8153B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</w:t>
      </w:r>
      <w:r w:rsidRPr="00D8153B">
        <w:rPr>
          <w:rFonts w:ascii="Times New Roman" w:hAnsi="Times New Roman"/>
          <w:sz w:val="28"/>
          <w:szCs w:val="28"/>
        </w:rPr>
        <w:lastRenderedPageBreak/>
        <w:t>решений.</w:t>
      </w:r>
    </w:p>
    <w:p w:rsidR="00431B3C" w:rsidRPr="00D8153B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</w:t>
      </w:r>
      <w:r w:rsidR="005F2B34" w:rsidRPr="00D8153B">
        <w:rPr>
          <w:rFonts w:ascii="Times New Roman" w:hAnsi="Times New Roman"/>
          <w:sz w:val="28"/>
          <w:szCs w:val="28"/>
        </w:rPr>
        <w:t>а</w:t>
      </w:r>
      <w:r w:rsidRPr="00D8153B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D8153B">
        <w:rPr>
          <w:rFonts w:ascii="Times New Roman" w:hAnsi="Times New Roman"/>
          <w:sz w:val="28"/>
          <w:szCs w:val="28"/>
        </w:rPr>
        <w:t>я</w:t>
      </w:r>
      <w:r w:rsidR="00EC1527" w:rsidRPr="00D8153B">
        <w:rPr>
          <w:rFonts w:ascii="Times New Roman" w:hAnsi="Times New Roman"/>
          <w:sz w:val="28"/>
          <w:szCs w:val="28"/>
        </w:rPr>
        <w:t>.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31163,615 тыс. рублей, в том числе: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средства федерального бюджета –    856,1 рублей,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средства областного бюджета – 0 тыс. рублей,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средства бюджетов поселений – 30307,515 тыс. рублей,</w:t>
      </w:r>
    </w:p>
    <w:p w:rsidR="009C168B" w:rsidRPr="00D8153B" w:rsidRDefault="009C168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средства внебюджетных источников – 0 тыс. рублей.</w:t>
      </w:r>
    </w:p>
    <w:p w:rsidR="00D113FB" w:rsidRPr="00D8153B" w:rsidRDefault="00D113FB" w:rsidP="009C1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8E0558" w:rsidRPr="00D8153B">
        <w:rPr>
          <w:rFonts w:ascii="Times New Roman" w:hAnsi="Times New Roman"/>
          <w:sz w:val="28"/>
          <w:szCs w:val="28"/>
        </w:rPr>
        <w:t>Новобурец</w:t>
      </w:r>
      <w:r w:rsidR="00431B3C" w:rsidRPr="00D8153B">
        <w:rPr>
          <w:rFonts w:ascii="Times New Roman" w:hAnsi="Times New Roman"/>
          <w:sz w:val="28"/>
          <w:szCs w:val="28"/>
        </w:rPr>
        <w:t>кого</w:t>
      </w:r>
      <w:r w:rsidRPr="00D8153B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D8153B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отсутствие финансирования либо финансирование в недостаточном объеме мероприятий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мониторинг федерального и регионального законодательства;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/>
          <w:sz w:val="28"/>
          <w:szCs w:val="28"/>
        </w:rPr>
        <w:t>принятие иных мер, связанных с реализациейполномочий</w:t>
      </w:r>
      <w:r w:rsidRPr="00D8153B">
        <w:rPr>
          <w:rFonts w:ascii="Times New Roman" w:hAnsi="Times New Roman"/>
          <w:sz w:val="24"/>
          <w:szCs w:val="24"/>
        </w:rPr>
        <w:t>.</w:t>
      </w:r>
    </w:p>
    <w:p w:rsidR="008B5170" w:rsidRPr="00D8153B" w:rsidRDefault="008B5170">
      <w:pPr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br w:type="page"/>
      </w:r>
    </w:p>
    <w:p w:rsidR="008B5170" w:rsidRPr="00D8153B" w:rsidRDefault="008B5170" w:rsidP="008B5170">
      <w:pPr>
        <w:jc w:val="right"/>
        <w:rPr>
          <w:rFonts w:ascii="Times New Roman" w:hAnsi="Times New Roman"/>
          <w:sz w:val="28"/>
          <w:szCs w:val="28"/>
        </w:rPr>
        <w:sectPr w:rsidR="008B5170" w:rsidRPr="00D8153B" w:rsidSect="008B5170">
          <w:pgSz w:w="11905" w:h="16837"/>
          <w:pgMar w:top="851" w:right="851" w:bottom="851" w:left="1418" w:header="720" w:footer="720" w:gutter="0"/>
          <w:cols w:space="720"/>
        </w:sectPr>
      </w:pP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Сведения о целевых показателях эффективности реализации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8E0558" w:rsidRPr="00D8153B">
        <w:rPr>
          <w:rFonts w:ascii="Times New Roman" w:hAnsi="Times New Roman"/>
          <w:b/>
          <w:sz w:val="28"/>
          <w:szCs w:val="28"/>
        </w:rPr>
        <w:t>Новобурец</w:t>
      </w:r>
      <w:r w:rsidRPr="00D8153B">
        <w:rPr>
          <w:rFonts w:ascii="Times New Roman" w:hAnsi="Times New Roman"/>
          <w:b/>
          <w:sz w:val="28"/>
          <w:szCs w:val="28"/>
        </w:rPr>
        <w:t>кого сельского  поселения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«Создание условий для развития </w:t>
      </w:r>
      <w:r w:rsidR="008E0558" w:rsidRPr="00D8153B">
        <w:rPr>
          <w:rFonts w:ascii="Times New Roman" w:hAnsi="Times New Roman"/>
          <w:b/>
          <w:sz w:val="28"/>
          <w:szCs w:val="28"/>
        </w:rPr>
        <w:t>Новобурец</w:t>
      </w:r>
      <w:r w:rsidRPr="00D8153B">
        <w:rPr>
          <w:rFonts w:ascii="Times New Roman" w:hAnsi="Times New Roman"/>
          <w:b/>
          <w:sz w:val="28"/>
          <w:szCs w:val="28"/>
        </w:rPr>
        <w:t>кого сельского поселения</w:t>
      </w:r>
    </w:p>
    <w:tbl>
      <w:tblPr>
        <w:tblpPr w:leftFromText="180" w:rightFromText="180" w:vertAnchor="text" w:tblpX="182" w:tblpY="1"/>
        <w:tblOverlap w:val="never"/>
        <w:tblW w:w="15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6798"/>
        <w:gridCol w:w="1292"/>
        <w:gridCol w:w="816"/>
        <w:gridCol w:w="868"/>
        <w:gridCol w:w="824"/>
        <w:gridCol w:w="1063"/>
        <w:gridCol w:w="992"/>
        <w:gridCol w:w="992"/>
        <w:gridCol w:w="850"/>
      </w:tblGrid>
      <w:tr w:rsidR="00D20051" w:rsidRPr="00D8153B" w:rsidTr="00E66EAB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Наименование муниципальной программы,  отдельного мероприятия, наименование показателей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6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ЗНАЧЕНИЕ ПОКАЗАТЕЛЕЙ ЭФФЕКТИВНОСТИ</w:t>
            </w:r>
          </w:p>
        </w:tc>
      </w:tr>
      <w:tr w:rsidR="00D20051" w:rsidRPr="00D8153B" w:rsidTr="00E66EAB">
        <w:trPr>
          <w:trHeight w:val="522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2027 </w:t>
            </w: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D20051" w:rsidRPr="00D8153B" w:rsidTr="00E66EAB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развития </w:t>
            </w:r>
            <w:r w:rsidR="008E0558" w:rsidRPr="00D8153B">
              <w:rPr>
                <w:rFonts w:ascii="Times New Roman" w:hAnsi="Times New Roman"/>
                <w:sz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</w:rPr>
              <w:t xml:space="preserve">кого сельского поселения»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20051" w:rsidRPr="00D8153B" w:rsidTr="00E66EAB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Отдельное мероприятие «Организация деятельности администрации </w:t>
            </w:r>
            <w:r w:rsidR="008E0558" w:rsidRPr="00D8153B">
              <w:rPr>
                <w:rFonts w:ascii="Times New Roman" w:hAnsi="Times New Roman"/>
                <w:sz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</w:rPr>
              <w:t>кого сельского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20051" w:rsidRPr="00D8153B" w:rsidTr="00E66EAB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20051" w:rsidRPr="00D8153B" w:rsidTr="00E66EAB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23</w:t>
            </w:r>
          </w:p>
        </w:tc>
      </w:tr>
      <w:tr w:rsidR="00D20051" w:rsidRPr="00D8153B" w:rsidTr="00E66EAB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ответов на обращения граждан в администрацию поселения, направленных с соблюдением сроков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D20051" w:rsidRPr="00D8153B" w:rsidTr="00E66EAB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предписаний органов пожарного надзора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20051" w:rsidRPr="00D8153B" w:rsidTr="00E66EAB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«Развитие транспортной инфраструктуры (содержание и ремонт дорог)»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27%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36%</w:t>
            </w:r>
          </w:p>
        </w:tc>
      </w:tr>
      <w:tr w:rsidR="00D20051" w:rsidRPr="00D8153B" w:rsidTr="00E66EAB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площади земельных участков, поставленных на кадастровый учет, в общей площади земельных участков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37%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45%</w:t>
            </w: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45%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 70%</w:t>
            </w:r>
          </w:p>
        </w:tc>
      </w:tr>
      <w:tr w:rsidR="00D20051" w:rsidRPr="00D8153B" w:rsidTr="00E66EAB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«Развитие физической культуры и спорта»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лиц, принявших участие в спортивных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D20051" w:rsidRPr="00D8153B" w:rsidTr="00E66EAB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</w:tr>
      <w:tr w:rsidR="00D20051" w:rsidRPr="00D8153B" w:rsidTr="00E66EAB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D20051" w:rsidRPr="00D8153B" w:rsidTr="00E66EAB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Отдельное мероприятие «Предоставление мер социальной поддержки отдельным категориям граждан </w:t>
            </w:r>
            <w:r w:rsidR="008E0558" w:rsidRPr="00D8153B">
              <w:rPr>
                <w:rFonts w:ascii="Times New Roman" w:hAnsi="Times New Roman"/>
                <w:sz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</w:rPr>
              <w:t>кого сельского 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Количес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тво пенсионеров, получивших пенсии за выслугу лет и доплаты к пенсии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Отдельное мероприятие «Обеспечение проведения выборов и референдумов»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20051" w:rsidRPr="00D8153B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:rsidR="00D20051" w:rsidRPr="00D8153B" w:rsidRDefault="00D20051" w:rsidP="00D20051">
      <w:pPr>
        <w:rPr>
          <w:rFonts w:ascii="Times New Roman" w:hAnsi="Times New Roman"/>
          <w:sz w:val="28"/>
          <w:szCs w:val="28"/>
        </w:rPr>
        <w:sectPr w:rsidR="00D20051" w:rsidRPr="00D8153B" w:rsidSect="00E66EAB">
          <w:pgSz w:w="16837" w:h="11905" w:orient="landscape"/>
          <w:pgMar w:top="1701" w:right="851" w:bottom="709" w:left="851" w:header="720" w:footer="720" w:gutter="0"/>
          <w:cols w:space="720"/>
        </w:sectPr>
      </w:pP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D8153B" w:rsidRDefault="00D20051" w:rsidP="00D200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8153B">
        <w:rPr>
          <w:rFonts w:ascii="Times New Roman" w:hAnsi="Times New Roman"/>
          <w:b/>
          <w:bCs/>
          <w:sz w:val="28"/>
          <w:szCs w:val="28"/>
        </w:rPr>
        <w:t xml:space="preserve"> Сведения об основных мерах правового регулирования в сфере реализации муниципальной программы</w:t>
      </w:r>
    </w:p>
    <w:tbl>
      <w:tblPr>
        <w:tblW w:w="15452" w:type="dxa"/>
        <w:tblInd w:w="108" w:type="dxa"/>
        <w:tblLayout w:type="fixed"/>
        <w:tblLook w:val="04A0"/>
      </w:tblPr>
      <w:tblGrid>
        <w:gridCol w:w="709"/>
        <w:gridCol w:w="4820"/>
        <w:gridCol w:w="5103"/>
        <w:gridCol w:w="2694"/>
        <w:gridCol w:w="2126"/>
      </w:tblGrid>
      <w:tr w:rsidR="00D20051" w:rsidRPr="00D8153B" w:rsidTr="00E66EAB">
        <w:trPr>
          <w:trHeight w:val="15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Вид правового акта (в разрезе программ, отдельных мероприятий)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D20051" w:rsidRPr="00D8153B" w:rsidTr="00E66EAB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«Создание условий, для развития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кого сельского поселения «Создание условий, для развития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D20051" w:rsidRPr="00D8153B" w:rsidTr="00E66EAB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 Организация деятельности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 разработке прогноза социально-экономического развития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Сентябрь-октябрь, ежегодно</w:t>
            </w:r>
          </w:p>
        </w:tc>
      </w:tr>
      <w:tr w:rsidR="00D20051" w:rsidRPr="00D8153B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 мерах по составлению проекта бюджета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376884">
        <w:trPr>
          <w:trHeight w:val="6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выделении средств из резервного фонда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обеспечении пожарной безопасности на территории муниципального образования, создание условий для оказания своевременной помощи при пожарах населению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нормах и правилах благоустройства территории </w:t>
            </w:r>
            <w:r w:rsidR="008E0558"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Новобурец</w:t>
            </w: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правилах землепользования и застройки на территории </w:t>
            </w:r>
            <w:r w:rsidR="008E0558"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Новобурец</w:t>
            </w: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</w:tbl>
    <w:p w:rsidR="008B5170" w:rsidRDefault="008B5170" w:rsidP="000A7870">
      <w:pPr>
        <w:spacing w:after="0"/>
        <w:rPr>
          <w:rFonts w:ascii="Times New Roman" w:hAnsi="Times New Roman"/>
          <w:sz w:val="24"/>
          <w:szCs w:val="24"/>
        </w:rPr>
      </w:pPr>
    </w:p>
    <w:sectPr w:rsidR="008B5170" w:rsidSect="008B5170">
      <w:pgSz w:w="16837" w:h="11905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03E" w:rsidRDefault="00E1103E">
      <w:pPr>
        <w:spacing w:after="0" w:line="240" w:lineRule="auto"/>
      </w:pPr>
      <w:r>
        <w:separator/>
      </w:r>
    </w:p>
  </w:endnote>
  <w:endnote w:type="continuationSeparator" w:id="1">
    <w:p w:rsidR="00E1103E" w:rsidRDefault="00E1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03E" w:rsidRDefault="00E1103E">
      <w:pPr>
        <w:spacing w:after="0" w:line="240" w:lineRule="auto"/>
      </w:pPr>
      <w:r>
        <w:separator/>
      </w:r>
    </w:p>
  </w:footnote>
  <w:footnote w:type="continuationSeparator" w:id="1">
    <w:p w:rsidR="00E1103E" w:rsidRDefault="00E1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3C" w:rsidRDefault="000A723C">
    <w:pPr>
      <w:pStyle w:val="a7"/>
      <w:jc w:val="center"/>
    </w:pPr>
  </w:p>
  <w:p w:rsidR="000A723C" w:rsidRDefault="000A72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427"/>
    <w:rsid w:val="0000138E"/>
    <w:rsid w:val="0001534D"/>
    <w:rsid w:val="000200B2"/>
    <w:rsid w:val="00026E62"/>
    <w:rsid w:val="000328C3"/>
    <w:rsid w:val="00035C49"/>
    <w:rsid w:val="00045895"/>
    <w:rsid w:val="00057789"/>
    <w:rsid w:val="00071466"/>
    <w:rsid w:val="000749C4"/>
    <w:rsid w:val="000806BD"/>
    <w:rsid w:val="00091B64"/>
    <w:rsid w:val="000A6B77"/>
    <w:rsid w:val="000A723C"/>
    <w:rsid w:val="000A7870"/>
    <w:rsid w:val="000B4AC6"/>
    <w:rsid w:val="000C337F"/>
    <w:rsid w:val="00107CD5"/>
    <w:rsid w:val="001210EE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F13E6"/>
    <w:rsid w:val="002F4592"/>
    <w:rsid w:val="002F46E2"/>
    <w:rsid w:val="00300E85"/>
    <w:rsid w:val="003043D8"/>
    <w:rsid w:val="0031022C"/>
    <w:rsid w:val="0031064A"/>
    <w:rsid w:val="003404F6"/>
    <w:rsid w:val="00351D72"/>
    <w:rsid w:val="00355B55"/>
    <w:rsid w:val="0035667B"/>
    <w:rsid w:val="00376884"/>
    <w:rsid w:val="003831E6"/>
    <w:rsid w:val="0038492B"/>
    <w:rsid w:val="00384C12"/>
    <w:rsid w:val="003A7573"/>
    <w:rsid w:val="003C5009"/>
    <w:rsid w:val="003C6D59"/>
    <w:rsid w:val="00410238"/>
    <w:rsid w:val="00421908"/>
    <w:rsid w:val="004249B4"/>
    <w:rsid w:val="00431B3C"/>
    <w:rsid w:val="00432C1B"/>
    <w:rsid w:val="004340E3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40F2"/>
    <w:rsid w:val="00516910"/>
    <w:rsid w:val="00516D72"/>
    <w:rsid w:val="005201A9"/>
    <w:rsid w:val="005301AC"/>
    <w:rsid w:val="00550558"/>
    <w:rsid w:val="00563A13"/>
    <w:rsid w:val="00566C67"/>
    <w:rsid w:val="00577C06"/>
    <w:rsid w:val="00580A63"/>
    <w:rsid w:val="00583DDA"/>
    <w:rsid w:val="00593CA3"/>
    <w:rsid w:val="00595CA5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6F0F50"/>
    <w:rsid w:val="007357D7"/>
    <w:rsid w:val="00741672"/>
    <w:rsid w:val="007A6BEE"/>
    <w:rsid w:val="007B2996"/>
    <w:rsid w:val="007B46EF"/>
    <w:rsid w:val="007C379C"/>
    <w:rsid w:val="007D3F49"/>
    <w:rsid w:val="007E5CB6"/>
    <w:rsid w:val="007E6A59"/>
    <w:rsid w:val="007F4024"/>
    <w:rsid w:val="007F624B"/>
    <w:rsid w:val="00802982"/>
    <w:rsid w:val="0083059B"/>
    <w:rsid w:val="00834A15"/>
    <w:rsid w:val="0088644B"/>
    <w:rsid w:val="008A0520"/>
    <w:rsid w:val="008B5170"/>
    <w:rsid w:val="008E0558"/>
    <w:rsid w:val="008E0FA2"/>
    <w:rsid w:val="008E2ACC"/>
    <w:rsid w:val="008E65F5"/>
    <w:rsid w:val="00900C1F"/>
    <w:rsid w:val="00902C2D"/>
    <w:rsid w:val="00907A71"/>
    <w:rsid w:val="00922369"/>
    <w:rsid w:val="00971C17"/>
    <w:rsid w:val="00990C20"/>
    <w:rsid w:val="009C168B"/>
    <w:rsid w:val="009C4A61"/>
    <w:rsid w:val="009C5D19"/>
    <w:rsid w:val="009D7C54"/>
    <w:rsid w:val="009E2366"/>
    <w:rsid w:val="009F2048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F5460"/>
    <w:rsid w:val="00B0107F"/>
    <w:rsid w:val="00B014A8"/>
    <w:rsid w:val="00B108FB"/>
    <w:rsid w:val="00B13902"/>
    <w:rsid w:val="00B13E50"/>
    <w:rsid w:val="00B3730E"/>
    <w:rsid w:val="00B555EE"/>
    <w:rsid w:val="00B83649"/>
    <w:rsid w:val="00B94C23"/>
    <w:rsid w:val="00B94F84"/>
    <w:rsid w:val="00B9582E"/>
    <w:rsid w:val="00B96005"/>
    <w:rsid w:val="00BD5193"/>
    <w:rsid w:val="00BF6E8C"/>
    <w:rsid w:val="00C03DDC"/>
    <w:rsid w:val="00C15184"/>
    <w:rsid w:val="00C24C1C"/>
    <w:rsid w:val="00C51041"/>
    <w:rsid w:val="00C548ED"/>
    <w:rsid w:val="00C63D8A"/>
    <w:rsid w:val="00CA45B6"/>
    <w:rsid w:val="00CA7322"/>
    <w:rsid w:val="00CB058F"/>
    <w:rsid w:val="00CC39AC"/>
    <w:rsid w:val="00CF287D"/>
    <w:rsid w:val="00D06BBD"/>
    <w:rsid w:val="00D113FB"/>
    <w:rsid w:val="00D20051"/>
    <w:rsid w:val="00D37BC6"/>
    <w:rsid w:val="00D41D1F"/>
    <w:rsid w:val="00D452B6"/>
    <w:rsid w:val="00D45CFF"/>
    <w:rsid w:val="00D60B6F"/>
    <w:rsid w:val="00D65963"/>
    <w:rsid w:val="00D73383"/>
    <w:rsid w:val="00D8153B"/>
    <w:rsid w:val="00DC6ADF"/>
    <w:rsid w:val="00DD7D9C"/>
    <w:rsid w:val="00DE0D6F"/>
    <w:rsid w:val="00DE2BA8"/>
    <w:rsid w:val="00DF1433"/>
    <w:rsid w:val="00DF56CE"/>
    <w:rsid w:val="00E1103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B554B"/>
    <w:rsid w:val="00EC1527"/>
    <w:rsid w:val="00EC4C87"/>
    <w:rsid w:val="00ED0D44"/>
    <w:rsid w:val="00ED33B2"/>
    <w:rsid w:val="00ED7128"/>
    <w:rsid w:val="00F055D8"/>
    <w:rsid w:val="00F13427"/>
    <w:rsid w:val="00F44437"/>
    <w:rsid w:val="00F5421D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E0B74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9C"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A13248ACDD2A19D037894F13FE004FE70BA6486EDBCC7B4378D263CFA0D749FC89F799A9AAE55260EDDs7h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877-7945-450D-BD0A-EA1F46F3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6930</Words>
  <Characters>39503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11</cp:revision>
  <cp:lastPrinted>2023-10-20T07:22:00Z</cp:lastPrinted>
  <dcterms:created xsi:type="dcterms:W3CDTF">2023-10-18T13:25:00Z</dcterms:created>
  <dcterms:modified xsi:type="dcterms:W3CDTF">2023-10-26T06:44:00Z</dcterms:modified>
</cp:coreProperties>
</file>