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F6" w:rsidRDefault="006310A5" w:rsidP="00DF1B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НОВОБУРЕЦКАЯ</w:t>
      </w:r>
      <w:r w:rsidR="00DF1BF6">
        <w:rPr>
          <w:b/>
          <w:sz w:val="28"/>
          <w:szCs w:val="28"/>
        </w:rPr>
        <w:t xml:space="preserve"> СЕЛЬСКАЯ ДУМА</w:t>
      </w:r>
    </w:p>
    <w:p w:rsidR="00DF1BF6" w:rsidRDefault="00DF1BF6" w:rsidP="00DF1B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:rsidR="00DF1BF6" w:rsidRDefault="00DF1BF6" w:rsidP="00DF1BF6">
      <w:pPr>
        <w:jc w:val="center"/>
        <w:rPr>
          <w:b/>
          <w:sz w:val="28"/>
          <w:szCs w:val="28"/>
        </w:rPr>
      </w:pPr>
    </w:p>
    <w:p w:rsidR="00DF1BF6" w:rsidRDefault="00DF1BF6" w:rsidP="00DF1BF6">
      <w:pPr>
        <w:jc w:val="center"/>
        <w:rPr>
          <w:b/>
          <w:sz w:val="28"/>
          <w:szCs w:val="28"/>
        </w:rPr>
      </w:pPr>
    </w:p>
    <w:p w:rsidR="00DF1BF6" w:rsidRDefault="00DF1BF6" w:rsidP="00DF1B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РЕШЕНИЕ</w:t>
      </w:r>
    </w:p>
    <w:p w:rsidR="00DF1BF6" w:rsidRDefault="00AA785A" w:rsidP="00DF1BF6">
      <w:pPr>
        <w:rPr>
          <w:sz w:val="28"/>
          <w:szCs w:val="28"/>
        </w:rPr>
      </w:pPr>
      <w:r w:rsidRPr="00AA785A">
        <w:rPr>
          <w:sz w:val="32"/>
          <w:szCs w:val="32"/>
        </w:rPr>
        <w:t>23.07.2015</w:t>
      </w:r>
      <w:r w:rsidR="00DF1BF6" w:rsidRPr="00AA785A">
        <w:rPr>
          <w:sz w:val="28"/>
          <w:szCs w:val="28"/>
        </w:rPr>
        <w:t xml:space="preserve">                                                              </w:t>
      </w:r>
      <w:r w:rsidRPr="00AA785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№ 28</w:t>
      </w:r>
    </w:p>
    <w:p w:rsidR="00DF1BF6" w:rsidRDefault="006310A5" w:rsidP="00DF1BF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Новый Бурец</w:t>
      </w:r>
    </w:p>
    <w:p w:rsidR="00DF1BF6" w:rsidRDefault="00DF1BF6" w:rsidP="00DF1BF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1BF6" w:rsidRDefault="00DF1BF6" w:rsidP="00DF1B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размера дохода, приходящегося на каждого члена семьи, и стоимости имущества, находящегося в собственности </w:t>
      </w:r>
    </w:p>
    <w:p w:rsidR="00DF1BF6" w:rsidRDefault="00DF1BF6" w:rsidP="00DF1B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членов семьи и подлежащего налогообложению, в целях признания граждан </w:t>
      </w:r>
      <w:proofErr w:type="gramStart"/>
      <w:r>
        <w:rPr>
          <w:b/>
          <w:bCs/>
          <w:sz w:val="28"/>
          <w:szCs w:val="28"/>
        </w:rPr>
        <w:t>малоимущими</w:t>
      </w:r>
      <w:proofErr w:type="gramEnd"/>
      <w:r>
        <w:rPr>
          <w:b/>
          <w:bCs/>
          <w:sz w:val="28"/>
          <w:szCs w:val="28"/>
        </w:rPr>
        <w:t xml:space="preserve"> и предоставления им </w:t>
      </w:r>
    </w:p>
    <w:p w:rsidR="00DF1BF6" w:rsidRDefault="00DF1BF6" w:rsidP="00DF1BF6">
      <w:pPr>
        <w:jc w:val="center"/>
      </w:pPr>
      <w:r>
        <w:rPr>
          <w:b/>
          <w:bCs/>
          <w:sz w:val="28"/>
          <w:szCs w:val="28"/>
        </w:rPr>
        <w:t>по договорам социального найма жилых помещений</w:t>
      </w:r>
    </w:p>
    <w:p w:rsidR="00DF1BF6" w:rsidRDefault="00DF1BF6" w:rsidP="00DF1BF6">
      <w:pPr>
        <w:jc w:val="center"/>
      </w:pPr>
    </w:p>
    <w:p w:rsidR="00DF1BF6" w:rsidRDefault="00DF1BF6" w:rsidP="00DF1BF6"/>
    <w:p w:rsidR="00DF1BF6" w:rsidRDefault="00511BED" w:rsidP="00DF1B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1BF6">
        <w:rPr>
          <w:sz w:val="28"/>
          <w:szCs w:val="28"/>
        </w:rPr>
        <w:t>В соответствии со статьей 14 Жилищного кодекса Российской Федерации, Законом Кировской области от 02.08.2005 № 350-ЗО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</w:t>
      </w:r>
      <w:r w:rsidR="00D503CB">
        <w:rPr>
          <w:sz w:val="28"/>
          <w:szCs w:val="28"/>
        </w:rPr>
        <w:t xml:space="preserve">да в Кировской области </w:t>
      </w:r>
      <w:proofErr w:type="spellStart"/>
      <w:r w:rsidR="00D503CB">
        <w:rPr>
          <w:sz w:val="28"/>
          <w:szCs w:val="28"/>
        </w:rPr>
        <w:t>Новобурецкая</w:t>
      </w:r>
      <w:proofErr w:type="spellEnd"/>
      <w:r w:rsidR="00DF1BF6">
        <w:rPr>
          <w:sz w:val="28"/>
          <w:szCs w:val="28"/>
        </w:rPr>
        <w:t xml:space="preserve"> сельская Дума РЕШИЛА:</w:t>
      </w:r>
    </w:p>
    <w:p w:rsidR="00DF1BF6" w:rsidRDefault="00DF1BF6" w:rsidP="00DF1B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 целях признания граждан малоимущими и предоставления им по договорам социального найма жилых помещений муниципального жилищного фонда установить:</w:t>
      </w:r>
    </w:p>
    <w:p w:rsidR="00DF1BF6" w:rsidRDefault="00DF1BF6" w:rsidP="00DF1B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Размер дохода, приходящегося на каждого члена семьи, два и менее прожиточных минимума, установленного Правительством Кировской области по группам населения, на момент подачи заявления о принятии на учет в качестве нуждающихся  в жилых помещениях, предоставляемых по договорам социального найма.</w:t>
      </w:r>
    </w:p>
    <w:p w:rsidR="00DF1BF6" w:rsidRDefault="00DF1BF6" w:rsidP="00DF1B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Размер стоимости имущества, находящегося в собственности членов семьи и подлежащего налогообложению, менее расчетного показателя рыночной стоимости приобретения жилых помещений по норме предоставления муниципального жилищного фонда по договорам социального найма. Данный расчетный показатель определяется как результат </w:t>
      </w:r>
      <w:proofErr w:type="gramStart"/>
      <w:r>
        <w:rPr>
          <w:sz w:val="28"/>
          <w:szCs w:val="28"/>
        </w:rPr>
        <w:t>произведения нормы предоставления площади жилого помещения</w:t>
      </w:r>
      <w:proofErr w:type="gramEnd"/>
      <w:r>
        <w:rPr>
          <w:sz w:val="28"/>
          <w:szCs w:val="28"/>
        </w:rPr>
        <w:t xml:space="preserve"> по договору социального найма, количества членов семьи и средней расчетной рыночной цены одного квадратного метра площади жилого помещения, которая уста</w:t>
      </w:r>
      <w:r w:rsidR="00AE7B14">
        <w:rPr>
          <w:sz w:val="28"/>
          <w:szCs w:val="28"/>
        </w:rPr>
        <w:t xml:space="preserve">навливается постановлением </w:t>
      </w:r>
      <w:r>
        <w:rPr>
          <w:sz w:val="28"/>
          <w:szCs w:val="28"/>
        </w:rPr>
        <w:t xml:space="preserve"> администрации </w:t>
      </w:r>
      <w:r w:rsidR="005C393F">
        <w:rPr>
          <w:sz w:val="28"/>
          <w:szCs w:val="28"/>
        </w:rPr>
        <w:t>Новобурецкого</w:t>
      </w:r>
      <w:r>
        <w:rPr>
          <w:sz w:val="28"/>
          <w:szCs w:val="28"/>
        </w:rPr>
        <w:t xml:space="preserve"> сельского поселения один раз в год.</w:t>
      </w:r>
    </w:p>
    <w:p w:rsidR="00DF1BF6" w:rsidRPr="005C393F" w:rsidRDefault="00DF1BF6" w:rsidP="00DF1BF6">
      <w:pPr>
        <w:ind w:firstLine="708"/>
        <w:jc w:val="both"/>
      </w:pPr>
      <w:r w:rsidRPr="005C393F">
        <w:rPr>
          <w:sz w:val="28"/>
          <w:szCs w:val="28"/>
        </w:rPr>
        <w:t xml:space="preserve">2. Решение вступает в силу в соответствии с действующим законодательством.      </w:t>
      </w:r>
    </w:p>
    <w:p w:rsidR="00DF1BF6" w:rsidRPr="00BE0D11" w:rsidRDefault="00DF1BF6" w:rsidP="00DF1BF6">
      <w:pPr>
        <w:ind w:firstLine="708"/>
        <w:rPr>
          <w:sz w:val="28"/>
          <w:szCs w:val="28"/>
        </w:rPr>
      </w:pPr>
      <w:r w:rsidRPr="00BE0D11">
        <w:rPr>
          <w:sz w:val="28"/>
          <w:szCs w:val="28"/>
        </w:rPr>
        <w:t>3. Обнародоват</w:t>
      </w:r>
      <w:bookmarkStart w:id="0" w:name="_GoBack"/>
      <w:bookmarkEnd w:id="0"/>
      <w:r w:rsidR="009226F2" w:rsidRPr="00BE0D11">
        <w:rPr>
          <w:sz w:val="28"/>
          <w:szCs w:val="28"/>
        </w:rPr>
        <w:t>ь настоящее решение в информационном бюллетене.</w:t>
      </w:r>
    </w:p>
    <w:p w:rsidR="00DF1BF6" w:rsidRDefault="00DF1BF6" w:rsidP="00DF1BF6"/>
    <w:p w:rsidR="00DF1BF6" w:rsidRDefault="00DF1BF6" w:rsidP="00DF1BF6">
      <w:pPr>
        <w:rPr>
          <w:sz w:val="28"/>
          <w:szCs w:val="28"/>
        </w:rPr>
      </w:pPr>
    </w:p>
    <w:p w:rsidR="00DF1BF6" w:rsidRDefault="00DF1BF6" w:rsidP="00DF1BF6">
      <w:r>
        <w:rPr>
          <w:sz w:val="28"/>
          <w:szCs w:val="28"/>
        </w:rPr>
        <w:t xml:space="preserve">Глава поселения                                                                                   </w:t>
      </w:r>
      <w:r w:rsidR="005C393F">
        <w:rPr>
          <w:sz w:val="28"/>
          <w:szCs w:val="28"/>
        </w:rPr>
        <w:t>Т.Н.Быкова</w:t>
      </w:r>
    </w:p>
    <w:sectPr w:rsidR="00DF1BF6" w:rsidSect="00AA785A">
      <w:pgSz w:w="11906" w:h="16838"/>
      <w:pgMar w:top="851" w:right="851" w:bottom="709" w:left="158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PMincho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BF6"/>
    <w:rsid w:val="000038EA"/>
    <w:rsid w:val="00065F46"/>
    <w:rsid w:val="00086BD1"/>
    <w:rsid w:val="000A4E9B"/>
    <w:rsid w:val="001B6DCA"/>
    <w:rsid w:val="001F1337"/>
    <w:rsid w:val="00252865"/>
    <w:rsid w:val="002A531E"/>
    <w:rsid w:val="002E7D18"/>
    <w:rsid w:val="003067D5"/>
    <w:rsid w:val="00323F3C"/>
    <w:rsid w:val="003B400D"/>
    <w:rsid w:val="0043227C"/>
    <w:rsid w:val="0048548A"/>
    <w:rsid w:val="00497042"/>
    <w:rsid w:val="004A1914"/>
    <w:rsid w:val="004C67EA"/>
    <w:rsid w:val="00511BED"/>
    <w:rsid w:val="00516E73"/>
    <w:rsid w:val="005A598B"/>
    <w:rsid w:val="005C393F"/>
    <w:rsid w:val="005C4CD9"/>
    <w:rsid w:val="006310A5"/>
    <w:rsid w:val="006D5BB6"/>
    <w:rsid w:val="006F4D65"/>
    <w:rsid w:val="0073233F"/>
    <w:rsid w:val="00740792"/>
    <w:rsid w:val="007809D7"/>
    <w:rsid w:val="008011D1"/>
    <w:rsid w:val="00895E3B"/>
    <w:rsid w:val="008F7ECE"/>
    <w:rsid w:val="009226F2"/>
    <w:rsid w:val="009529D2"/>
    <w:rsid w:val="00953F53"/>
    <w:rsid w:val="009B5EDD"/>
    <w:rsid w:val="009F6913"/>
    <w:rsid w:val="00A007F8"/>
    <w:rsid w:val="00A136BF"/>
    <w:rsid w:val="00A427DA"/>
    <w:rsid w:val="00AA207E"/>
    <w:rsid w:val="00AA785A"/>
    <w:rsid w:val="00AE7B14"/>
    <w:rsid w:val="00AF2CAC"/>
    <w:rsid w:val="00AF655A"/>
    <w:rsid w:val="00B21679"/>
    <w:rsid w:val="00B820C2"/>
    <w:rsid w:val="00BB297F"/>
    <w:rsid w:val="00BD693A"/>
    <w:rsid w:val="00BE0D11"/>
    <w:rsid w:val="00D503CB"/>
    <w:rsid w:val="00D9357D"/>
    <w:rsid w:val="00DA09F1"/>
    <w:rsid w:val="00DF1BF6"/>
    <w:rsid w:val="00E205EC"/>
    <w:rsid w:val="00E4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86BD1"/>
    <w:pPr>
      <w:keepNext/>
      <w:suppressAutoHyphens/>
      <w:spacing w:before="240" w:after="120"/>
      <w:outlineLvl w:val="0"/>
    </w:pPr>
    <w:rPr>
      <w:rFonts w:eastAsia="MS PMincho" w:cs="Tahoma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86BD1"/>
    <w:rPr>
      <w:rFonts w:ascii="Times New Roman" w:eastAsia="MS PMincho" w:hAnsi="Times New Roman" w:cs="Tahoma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086BD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086BD1"/>
  </w:style>
  <w:style w:type="character" w:styleId="a5">
    <w:name w:val="Strong"/>
    <w:qFormat/>
    <w:rsid w:val="00086BD1"/>
    <w:rPr>
      <w:b/>
      <w:bCs/>
    </w:rPr>
  </w:style>
  <w:style w:type="paragraph" w:styleId="a6">
    <w:name w:val="No Spacing"/>
    <w:uiPriority w:val="1"/>
    <w:qFormat/>
    <w:rsid w:val="00086BD1"/>
    <w:pPr>
      <w:spacing w:after="0" w:line="240" w:lineRule="auto"/>
    </w:pPr>
  </w:style>
  <w:style w:type="character" w:styleId="a7">
    <w:name w:val="Hyperlink"/>
    <w:basedOn w:val="a1"/>
    <w:uiPriority w:val="99"/>
    <w:semiHidden/>
    <w:unhideWhenUsed/>
    <w:rsid w:val="003B400D"/>
    <w:rPr>
      <w:color w:val="0000FF"/>
      <w:u w:val="single"/>
    </w:rPr>
  </w:style>
  <w:style w:type="paragraph" w:customStyle="1" w:styleId="ConsPlusNonformat">
    <w:name w:val="ConsPlusNonformat"/>
    <w:rsid w:val="000A4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DE2FD-050C-48A1-8BC7-0B9BC015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2002-01-01T00:09:00Z</cp:lastPrinted>
  <dcterms:created xsi:type="dcterms:W3CDTF">2001-12-31T21:06:00Z</dcterms:created>
  <dcterms:modified xsi:type="dcterms:W3CDTF">2002-01-01T06:00:00Z</dcterms:modified>
</cp:coreProperties>
</file>