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28" w:rsidRDefault="005473D2" w:rsidP="005473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5473D2" w:rsidRDefault="005473D2" w:rsidP="005473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5473D2" w:rsidRDefault="005473D2" w:rsidP="005473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473D2" w:rsidRDefault="005473D2" w:rsidP="005473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473D2" w:rsidRDefault="005473D2" w:rsidP="005473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473D2" w:rsidRDefault="005473D2" w:rsidP="005473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473D2" w:rsidRDefault="005473D2" w:rsidP="005473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473D2" w:rsidRDefault="005473D2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03.06.2008 № 18</w:t>
      </w:r>
    </w:p>
    <w:p w:rsidR="005473D2" w:rsidRDefault="005473D2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овый Бурец</w:t>
      </w: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Новобурецкой сельской </w:t>
      </w: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Новобурецкого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Вятскополянского </w:t>
      </w: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455E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7516" w:rsidRDefault="00D6455E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со статьей 22 Устава муниципального образования Новобурецкое сельское поселение Вятскополянского района Кировской области,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7516">
        <w:rPr>
          <w:rFonts w:ascii="Times New Roman" w:hAnsi="Times New Roman" w:cs="Times New Roman"/>
          <w:sz w:val="28"/>
          <w:szCs w:val="28"/>
        </w:rPr>
        <w:t>сельская Дума РЕШИЛА:</w:t>
      </w:r>
    </w:p>
    <w:p w:rsidR="002B7516" w:rsidRDefault="002B7516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Внести изменения в регламент Новобурецкой сельской Думы Новобурецкого сельского </w:t>
      </w:r>
      <w:r w:rsidR="00211C64">
        <w:rPr>
          <w:rFonts w:ascii="Times New Roman" w:hAnsi="Times New Roman" w:cs="Times New Roman"/>
          <w:sz w:val="28"/>
          <w:szCs w:val="28"/>
        </w:rPr>
        <w:t>поселения Вятскополянского района Кировской области, утвержденный решением сельской Думы от 07.11.2005 № 2</w:t>
      </w:r>
      <w:r w:rsidR="00697A74">
        <w:rPr>
          <w:rFonts w:ascii="Times New Roman" w:hAnsi="Times New Roman" w:cs="Times New Roman"/>
          <w:sz w:val="28"/>
          <w:szCs w:val="28"/>
        </w:rPr>
        <w:t>, дополнив статьей 14</w:t>
      </w:r>
      <w:r w:rsidR="00697A74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697A7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697A74" w:rsidRDefault="00697A74" w:rsidP="005473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7A74" w:rsidRDefault="00697A74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14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C5C76">
        <w:rPr>
          <w:rFonts w:ascii="Times New Roman" w:hAnsi="Times New Roman" w:cs="Times New Roman"/>
          <w:sz w:val="28"/>
          <w:szCs w:val="28"/>
        </w:rPr>
        <w:t>Депутатские группы</w:t>
      </w:r>
    </w:p>
    <w:p w:rsidR="003C5C76" w:rsidRDefault="003C5C76" w:rsidP="003C5C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Новобурецкая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 образует депутатские группы на основе партийной принадлежности ее членов в целях проведения политики, отражающей позицию партии по наиболее важным вопросам общественно – политической жизни страны и муниципального образования.</w:t>
      </w:r>
    </w:p>
    <w:p w:rsidR="003C5C76" w:rsidRDefault="008F33C0" w:rsidP="003C5C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депутатской группы оформляется решением Думы, в котором указываются:</w:t>
      </w:r>
    </w:p>
    <w:p w:rsidR="008F33C0" w:rsidRDefault="00424097" w:rsidP="004240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группы;</w:t>
      </w:r>
    </w:p>
    <w:p w:rsidR="00424097" w:rsidRDefault="00424097" w:rsidP="004240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и персональный состав группы;</w:t>
      </w:r>
    </w:p>
    <w:p w:rsidR="00424097" w:rsidRDefault="00424097" w:rsidP="0042409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группы.</w:t>
      </w:r>
    </w:p>
    <w:p w:rsidR="00424097" w:rsidRDefault="00E84D24" w:rsidP="0042409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порядок деятельности депутатской группы определяется самостоятельно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84D24" w:rsidRDefault="00E84D24" w:rsidP="00E84D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D24" w:rsidRDefault="00E84D24" w:rsidP="00E84D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4D24" w:rsidRDefault="00E84D24" w:rsidP="00E84D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455E" w:rsidRPr="005473D2" w:rsidRDefault="00E84D24" w:rsidP="005473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                                                 Т.Н.Быкова</w:t>
      </w:r>
      <w:r w:rsidR="00D6455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6455E" w:rsidRPr="005473D2" w:rsidSect="00591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C7141"/>
    <w:multiLevelType w:val="hybridMultilevel"/>
    <w:tmpl w:val="B450107A"/>
    <w:lvl w:ilvl="0" w:tplc="37865A32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588A74BA"/>
    <w:multiLevelType w:val="hybridMultilevel"/>
    <w:tmpl w:val="0E6C8E30"/>
    <w:lvl w:ilvl="0" w:tplc="48B234F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3D2"/>
    <w:rsid w:val="00211C64"/>
    <w:rsid w:val="002B7516"/>
    <w:rsid w:val="003C5C76"/>
    <w:rsid w:val="00424097"/>
    <w:rsid w:val="005473D2"/>
    <w:rsid w:val="00591528"/>
    <w:rsid w:val="00697A74"/>
    <w:rsid w:val="008F33C0"/>
    <w:rsid w:val="00D6455E"/>
    <w:rsid w:val="00E84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3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2012-11-11T12:41:00Z</dcterms:created>
  <dcterms:modified xsi:type="dcterms:W3CDTF">2012-11-11T12:55:00Z</dcterms:modified>
</cp:coreProperties>
</file>