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CCE" w:rsidRPr="00B62BE1" w:rsidRDefault="00E870CB" w:rsidP="00420CCE">
      <w:pPr>
        <w:ind w:left="399" w:right="458" w:firstLine="570"/>
        <w:jc w:val="both"/>
        <w:rPr>
          <w:color w:val="000000" w:themeColor="text1"/>
        </w:rPr>
      </w:pPr>
      <w:r>
        <w:rPr>
          <w:color w:val="000000" w:themeColor="text1"/>
        </w:rPr>
        <w:t xml:space="preserve"> </w:t>
      </w:r>
    </w:p>
    <w:p w:rsidR="00420CCE" w:rsidRPr="00B62BE1" w:rsidRDefault="006D1169" w:rsidP="006D1169">
      <w:pPr>
        <w:pStyle w:val="a3"/>
        <w:ind w:left="2832" w:firstLine="708"/>
        <w:jc w:val="center"/>
        <w:rPr>
          <w:rFonts w:ascii="Times New Roman" w:hAnsi="Times New Roman" w:cs="Times New Roman"/>
          <w:color w:val="000000" w:themeColor="text1"/>
          <w:sz w:val="28"/>
          <w:szCs w:val="28"/>
        </w:rPr>
      </w:pPr>
      <w:r w:rsidRPr="00B62BE1">
        <w:rPr>
          <w:rFonts w:ascii="Times New Roman" w:hAnsi="Times New Roman" w:cs="Times New Roman"/>
          <w:color w:val="000000" w:themeColor="text1"/>
          <w:sz w:val="28"/>
          <w:szCs w:val="28"/>
        </w:rPr>
        <w:t>УТВЕРЖДЕНЫ</w:t>
      </w:r>
    </w:p>
    <w:p w:rsidR="006D1169" w:rsidRPr="00B62BE1" w:rsidRDefault="006D1169" w:rsidP="006D1169">
      <w:pPr>
        <w:pStyle w:val="a3"/>
        <w:ind w:left="2832" w:firstLine="708"/>
        <w:jc w:val="center"/>
        <w:rPr>
          <w:rFonts w:ascii="Times New Roman" w:hAnsi="Times New Roman" w:cs="Times New Roman"/>
          <w:color w:val="000000" w:themeColor="text1"/>
          <w:sz w:val="28"/>
          <w:szCs w:val="28"/>
        </w:rPr>
      </w:pPr>
      <w:r w:rsidRPr="00B62BE1">
        <w:rPr>
          <w:rFonts w:ascii="Times New Roman" w:hAnsi="Times New Roman" w:cs="Times New Roman"/>
          <w:color w:val="000000" w:themeColor="text1"/>
          <w:sz w:val="28"/>
          <w:szCs w:val="28"/>
        </w:rPr>
        <w:t xml:space="preserve"> Постановлением </w:t>
      </w:r>
    </w:p>
    <w:p w:rsidR="006D1169" w:rsidRPr="00B62BE1" w:rsidRDefault="006D1169" w:rsidP="006D1169">
      <w:pPr>
        <w:pStyle w:val="a3"/>
        <w:jc w:val="center"/>
        <w:rPr>
          <w:rFonts w:ascii="Times New Roman" w:hAnsi="Times New Roman" w:cs="Times New Roman"/>
          <w:color w:val="000000" w:themeColor="text1"/>
          <w:sz w:val="28"/>
          <w:szCs w:val="28"/>
        </w:rPr>
      </w:pPr>
      <w:r w:rsidRPr="00B62BE1">
        <w:rPr>
          <w:rFonts w:ascii="Times New Roman" w:hAnsi="Times New Roman" w:cs="Times New Roman"/>
          <w:color w:val="000000" w:themeColor="text1"/>
          <w:sz w:val="28"/>
          <w:szCs w:val="28"/>
        </w:rPr>
        <w:tab/>
      </w:r>
      <w:r w:rsidRPr="00B62BE1">
        <w:rPr>
          <w:rFonts w:ascii="Times New Roman" w:hAnsi="Times New Roman" w:cs="Times New Roman"/>
          <w:color w:val="000000" w:themeColor="text1"/>
          <w:sz w:val="28"/>
          <w:szCs w:val="28"/>
        </w:rPr>
        <w:tab/>
      </w:r>
      <w:r w:rsidRPr="00B62BE1">
        <w:rPr>
          <w:rFonts w:ascii="Times New Roman" w:hAnsi="Times New Roman" w:cs="Times New Roman"/>
          <w:color w:val="000000" w:themeColor="text1"/>
          <w:sz w:val="28"/>
          <w:szCs w:val="28"/>
        </w:rPr>
        <w:tab/>
      </w:r>
      <w:r w:rsidRPr="00B62BE1">
        <w:rPr>
          <w:rFonts w:ascii="Times New Roman" w:hAnsi="Times New Roman" w:cs="Times New Roman"/>
          <w:color w:val="000000" w:themeColor="text1"/>
          <w:sz w:val="28"/>
          <w:szCs w:val="28"/>
        </w:rPr>
        <w:tab/>
      </w:r>
      <w:r w:rsidRPr="00B62BE1">
        <w:rPr>
          <w:rFonts w:ascii="Times New Roman" w:hAnsi="Times New Roman" w:cs="Times New Roman"/>
          <w:color w:val="000000" w:themeColor="text1"/>
          <w:sz w:val="28"/>
          <w:szCs w:val="28"/>
        </w:rPr>
        <w:tab/>
      </w:r>
      <w:r w:rsidRPr="00B62BE1">
        <w:rPr>
          <w:rFonts w:ascii="Times New Roman" w:hAnsi="Times New Roman" w:cs="Times New Roman"/>
          <w:color w:val="000000" w:themeColor="text1"/>
          <w:sz w:val="28"/>
          <w:szCs w:val="28"/>
        </w:rPr>
        <w:tab/>
        <w:t xml:space="preserve"> Главы администрации</w:t>
      </w:r>
    </w:p>
    <w:p w:rsidR="006D1169" w:rsidRPr="00B62BE1" w:rsidRDefault="006D1169" w:rsidP="006D1169">
      <w:pPr>
        <w:pStyle w:val="a3"/>
        <w:ind w:left="5664"/>
        <w:jc w:val="center"/>
        <w:rPr>
          <w:rFonts w:ascii="Times New Roman" w:hAnsi="Times New Roman" w:cs="Times New Roman"/>
          <w:color w:val="000000" w:themeColor="text1"/>
          <w:sz w:val="28"/>
          <w:szCs w:val="28"/>
        </w:rPr>
      </w:pPr>
      <w:r w:rsidRPr="00B62BE1">
        <w:rPr>
          <w:rFonts w:ascii="Times New Roman" w:hAnsi="Times New Roman" w:cs="Times New Roman"/>
          <w:color w:val="000000" w:themeColor="text1"/>
          <w:sz w:val="28"/>
          <w:szCs w:val="28"/>
        </w:rPr>
        <w:t xml:space="preserve">     Новобурецкого сельского поселения</w:t>
      </w:r>
    </w:p>
    <w:p w:rsidR="006D1169" w:rsidRPr="00B62BE1" w:rsidRDefault="00E870CB" w:rsidP="00813F6E">
      <w:pPr>
        <w:pStyle w:val="a3"/>
        <w:ind w:left="566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1279" w:rsidRPr="00B62BE1">
        <w:rPr>
          <w:rFonts w:ascii="Times New Roman" w:hAnsi="Times New Roman" w:cs="Times New Roman"/>
          <w:color w:val="000000" w:themeColor="text1"/>
          <w:sz w:val="28"/>
          <w:szCs w:val="28"/>
        </w:rPr>
        <w:t xml:space="preserve">от 25.10.2021г </w:t>
      </w:r>
      <w:r w:rsidR="006D1169" w:rsidRPr="00B62BE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0E6179" w:rsidRPr="00B62BE1">
        <w:rPr>
          <w:rFonts w:ascii="Times New Roman" w:hAnsi="Times New Roman" w:cs="Times New Roman"/>
          <w:color w:val="000000" w:themeColor="text1"/>
          <w:sz w:val="28"/>
          <w:szCs w:val="28"/>
        </w:rPr>
        <w:t>60</w:t>
      </w:r>
    </w:p>
    <w:p w:rsidR="006D1169" w:rsidRPr="00B62BE1" w:rsidRDefault="006D1169" w:rsidP="006D1169">
      <w:pPr>
        <w:ind w:left="399" w:right="458" w:firstLine="570"/>
        <w:jc w:val="right"/>
        <w:rPr>
          <w:rFonts w:ascii="Times New Roman" w:hAnsi="Times New Roman" w:cs="Times New Roman"/>
          <w:color w:val="000000" w:themeColor="text1"/>
          <w:sz w:val="24"/>
          <w:szCs w:val="24"/>
        </w:rPr>
      </w:pPr>
    </w:p>
    <w:p w:rsidR="005E4EFB" w:rsidRPr="00B62BE1" w:rsidRDefault="005E4EFB" w:rsidP="006D1169">
      <w:pPr>
        <w:ind w:left="399" w:right="458" w:firstLine="570"/>
        <w:jc w:val="right"/>
        <w:rPr>
          <w:rFonts w:ascii="Times New Roman" w:hAnsi="Times New Roman" w:cs="Times New Roman"/>
          <w:color w:val="000000" w:themeColor="text1"/>
          <w:sz w:val="24"/>
          <w:szCs w:val="24"/>
        </w:rPr>
      </w:pPr>
    </w:p>
    <w:p w:rsidR="006D1169" w:rsidRPr="00B62BE1" w:rsidRDefault="005E4EFB" w:rsidP="005E4EFB">
      <w:pPr>
        <w:ind w:right="458"/>
        <w:jc w:val="center"/>
        <w:rPr>
          <w:rFonts w:ascii="Times New Roman" w:hAnsi="Times New Roman" w:cs="Times New Roman"/>
          <w:color w:val="000000" w:themeColor="text1"/>
          <w:sz w:val="28"/>
          <w:szCs w:val="28"/>
        </w:rPr>
      </w:pPr>
      <w:r w:rsidRPr="00B62BE1">
        <w:rPr>
          <w:rFonts w:ascii="Times New Roman" w:hAnsi="Times New Roman" w:cs="Times New Roman"/>
          <w:color w:val="000000" w:themeColor="text1"/>
          <w:sz w:val="28"/>
          <w:szCs w:val="28"/>
        </w:rPr>
        <w:t>Муниципальный правовой акт</w:t>
      </w:r>
    </w:p>
    <w:p w:rsidR="00420CCE" w:rsidRPr="00B62BE1" w:rsidRDefault="00420CCE" w:rsidP="006D1169">
      <w:pPr>
        <w:pStyle w:val="a3"/>
        <w:jc w:val="center"/>
        <w:rPr>
          <w:rFonts w:ascii="Times New Roman" w:hAnsi="Times New Roman" w:cs="Times New Roman"/>
          <w:b/>
          <w:color w:val="000000" w:themeColor="text1"/>
          <w:sz w:val="28"/>
          <w:szCs w:val="28"/>
        </w:rPr>
      </w:pPr>
      <w:r w:rsidRPr="00B62BE1">
        <w:rPr>
          <w:rFonts w:ascii="Times New Roman" w:hAnsi="Times New Roman" w:cs="Times New Roman"/>
          <w:b/>
          <w:color w:val="000000" w:themeColor="text1"/>
          <w:sz w:val="28"/>
          <w:szCs w:val="28"/>
        </w:rPr>
        <w:t>ПРАВИЛАЗЕМЛЕПОЛЬЗОВАНИЯ И ЗАСТРОЙКИ</w:t>
      </w:r>
    </w:p>
    <w:p w:rsidR="00E71279" w:rsidRPr="00B62BE1" w:rsidRDefault="00E71279" w:rsidP="006D1169">
      <w:pPr>
        <w:pStyle w:val="a3"/>
        <w:jc w:val="center"/>
        <w:rPr>
          <w:rFonts w:ascii="Times New Roman" w:hAnsi="Times New Roman" w:cs="Times New Roman"/>
          <w:b/>
          <w:color w:val="000000" w:themeColor="text1"/>
          <w:sz w:val="28"/>
          <w:szCs w:val="28"/>
        </w:rPr>
      </w:pPr>
    </w:p>
    <w:p w:rsidR="00420CCE" w:rsidRPr="00B62BE1" w:rsidRDefault="00420CCE" w:rsidP="00E71279">
      <w:pPr>
        <w:pStyle w:val="a3"/>
        <w:jc w:val="center"/>
        <w:rPr>
          <w:rFonts w:ascii="Times New Roman" w:hAnsi="Times New Roman" w:cs="Times New Roman"/>
          <w:color w:val="000000" w:themeColor="text1"/>
          <w:sz w:val="28"/>
          <w:szCs w:val="28"/>
        </w:rPr>
      </w:pPr>
      <w:r w:rsidRPr="00B62BE1">
        <w:rPr>
          <w:rFonts w:ascii="Times New Roman" w:hAnsi="Times New Roman" w:cs="Times New Roman"/>
          <w:color w:val="000000" w:themeColor="text1"/>
          <w:sz w:val="28"/>
          <w:szCs w:val="28"/>
        </w:rPr>
        <w:t>муниципального образованияНовобурецкое сельское поселение</w:t>
      </w:r>
    </w:p>
    <w:p w:rsidR="00420CCE" w:rsidRPr="00B62BE1" w:rsidRDefault="00420CCE" w:rsidP="00E71279">
      <w:pPr>
        <w:pStyle w:val="a3"/>
        <w:jc w:val="center"/>
        <w:rPr>
          <w:rFonts w:ascii="Times New Roman" w:hAnsi="Times New Roman" w:cs="Times New Roman"/>
          <w:color w:val="000000" w:themeColor="text1"/>
          <w:sz w:val="28"/>
          <w:szCs w:val="28"/>
        </w:rPr>
      </w:pPr>
      <w:r w:rsidRPr="00B62BE1">
        <w:rPr>
          <w:rFonts w:ascii="Times New Roman" w:hAnsi="Times New Roman" w:cs="Times New Roman"/>
          <w:color w:val="000000" w:themeColor="text1"/>
          <w:sz w:val="28"/>
          <w:szCs w:val="28"/>
        </w:rPr>
        <w:t>Вятскополянского районаКировской области</w:t>
      </w:r>
    </w:p>
    <w:p w:rsidR="00420CCE" w:rsidRPr="00B62BE1" w:rsidRDefault="00B97770" w:rsidP="004428E9">
      <w:pPr>
        <w:ind w:right="458"/>
        <w:jc w:val="center"/>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с изменениями от 01.02.2022г. № 03</w:t>
      </w:r>
      <w:r w:rsidR="00873078">
        <w:rPr>
          <w:rFonts w:ascii="Times New Roman" w:hAnsi="Times New Roman" w:cs="Times New Roman"/>
          <w:color w:val="000000" w:themeColor="text1"/>
          <w:sz w:val="24"/>
          <w:szCs w:val="24"/>
        </w:rPr>
        <w:t>, 21.03.2022г. №09,</w:t>
      </w:r>
      <w:r w:rsidR="00274B35">
        <w:rPr>
          <w:rFonts w:ascii="Times New Roman" w:hAnsi="Times New Roman" w:cs="Times New Roman"/>
          <w:color w:val="000000" w:themeColor="text1"/>
          <w:sz w:val="24"/>
          <w:szCs w:val="24"/>
        </w:rPr>
        <w:t xml:space="preserve"> 18.08.2022г.№34; 03.02.2023г</w:t>
      </w:r>
      <w:r w:rsidR="00DB4333">
        <w:rPr>
          <w:rFonts w:ascii="Times New Roman" w:hAnsi="Times New Roman" w:cs="Times New Roman"/>
          <w:color w:val="000000" w:themeColor="text1"/>
          <w:sz w:val="24"/>
          <w:szCs w:val="24"/>
        </w:rPr>
        <w:t xml:space="preserve"> №5</w:t>
      </w:r>
      <w:r w:rsidR="00813F6E">
        <w:rPr>
          <w:rFonts w:ascii="Times New Roman" w:hAnsi="Times New Roman" w:cs="Times New Roman"/>
          <w:color w:val="000000" w:themeColor="text1"/>
          <w:sz w:val="24"/>
          <w:szCs w:val="24"/>
        </w:rPr>
        <w:t>, 29.08.2023г №31</w:t>
      </w:r>
      <w:r w:rsidR="008767EA">
        <w:rPr>
          <w:rFonts w:ascii="Times New Roman" w:hAnsi="Times New Roman" w:cs="Times New Roman"/>
          <w:color w:val="000000" w:themeColor="text1"/>
          <w:sz w:val="24"/>
          <w:szCs w:val="24"/>
        </w:rPr>
        <w:t>; 21.11.2023г №45</w:t>
      </w:r>
      <w:r w:rsidR="004428E9" w:rsidRPr="00B62BE1">
        <w:rPr>
          <w:rFonts w:ascii="Times New Roman" w:hAnsi="Times New Roman" w:cs="Times New Roman"/>
          <w:color w:val="000000" w:themeColor="text1"/>
          <w:sz w:val="24"/>
          <w:szCs w:val="24"/>
        </w:rPr>
        <w:t>)</w:t>
      </w:r>
    </w:p>
    <w:p w:rsidR="00420CCE" w:rsidRPr="00B62BE1" w:rsidRDefault="00420CCE"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E71279">
      <w:pPr>
        <w:ind w:right="458"/>
        <w:jc w:val="both"/>
        <w:rPr>
          <w:rFonts w:ascii="Times New Roman" w:hAnsi="Times New Roman" w:cs="Times New Roman"/>
          <w:color w:val="000000" w:themeColor="text1"/>
          <w:sz w:val="24"/>
          <w:szCs w:val="24"/>
        </w:rPr>
      </w:pPr>
    </w:p>
    <w:p w:rsidR="005E4EFB" w:rsidRPr="00B62BE1" w:rsidRDefault="005E4EFB" w:rsidP="005E4EFB">
      <w:pPr>
        <w:ind w:right="458"/>
        <w:jc w:val="center"/>
        <w:rPr>
          <w:rFonts w:ascii="Times New Roman" w:hAnsi="Times New Roman" w:cs="Times New Roman"/>
          <w:color w:val="000000" w:themeColor="text1"/>
          <w:sz w:val="48"/>
          <w:szCs w:val="48"/>
        </w:rPr>
      </w:pPr>
      <w:r w:rsidRPr="00B62BE1">
        <w:rPr>
          <w:rFonts w:ascii="Times New Roman" w:hAnsi="Times New Roman" w:cs="Times New Roman"/>
          <w:color w:val="000000" w:themeColor="text1"/>
          <w:sz w:val="48"/>
          <w:szCs w:val="48"/>
        </w:rPr>
        <w:t>2021г.</w:t>
      </w:r>
    </w:p>
    <w:p w:rsidR="005E4EFB" w:rsidRPr="00B62BE1" w:rsidRDefault="005E4EFB" w:rsidP="00E71279">
      <w:pPr>
        <w:ind w:right="458"/>
        <w:jc w:val="both"/>
        <w:rPr>
          <w:rFonts w:ascii="Times New Roman" w:hAnsi="Times New Roman" w:cs="Times New Roman"/>
          <w:color w:val="000000" w:themeColor="text1"/>
          <w:sz w:val="24"/>
          <w:szCs w:val="24"/>
        </w:rPr>
        <w:sectPr w:rsidR="005E4EFB" w:rsidRPr="00B62BE1" w:rsidSect="006D1169">
          <w:pgSz w:w="11905" w:h="16837"/>
          <w:pgMar w:top="720" w:right="720" w:bottom="720" w:left="720" w:header="1134" w:footer="851" w:gutter="0"/>
          <w:pgNumType w:start="1"/>
          <w:cols w:space="720"/>
          <w:docGrid w:linePitch="299"/>
        </w:sectPr>
      </w:pPr>
    </w:p>
    <w:p w:rsidR="00420CCE" w:rsidRPr="00B62BE1" w:rsidRDefault="00E71279"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СОДЕРЖАНИЕ</w:t>
      </w:r>
    </w:p>
    <w:tbl>
      <w:tblPr>
        <w:tblW w:w="0" w:type="auto"/>
        <w:tblLook w:val="01E0"/>
      </w:tblPr>
      <w:tblGrid>
        <w:gridCol w:w="10173"/>
        <w:gridCol w:w="248"/>
      </w:tblGrid>
      <w:tr w:rsidR="00420CCE" w:rsidRPr="00B62BE1" w:rsidTr="00420CCE">
        <w:tc>
          <w:tcPr>
            <w:tcW w:w="10421" w:type="dxa"/>
            <w:gridSpan w:val="2"/>
          </w:tcPr>
          <w:p w:rsidR="00420CCE" w:rsidRPr="00B62BE1" w:rsidRDefault="00420CCE" w:rsidP="00E71279">
            <w:pPr>
              <w:pStyle w:val="a3"/>
              <w:rPr>
                <w:rFonts w:ascii="Times New Roman" w:hAnsi="Times New Roman" w:cs="Times New Roman"/>
                <w:color w:val="000000" w:themeColor="text1"/>
                <w:sz w:val="24"/>
                <w:szCs w:val="24"/>
              </w:rPr>
            </w:pPr>
          </w:p>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Общие положения</w:t>
            </w:r>
          </w:p>
          <w:p w:rsidR="00E71279" w:rsidRPr="00B62BE1" w:rsidRDefault="00E71279" w:rsidP="00E71279">
            <w:pPr>
              <w:pStyle w:val="a3"/>
              <w:rPr>
                <w:rFonts w:ascii="Times New Roman" w:hAnsi="Times New Roman" w:cs="Times New Roman"/>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 Правовая основа, цели введения, назначение и состав Правил землепользования и застройки сельского поселения </w:t>
            </w: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Основные понятия и термины, используемые в Правилах землепользования и застройки, их определения</w:t>
            </w:r>
          </w:p>
          <w:p w:rsidR="00E71279" w:rsidRPr="00B62BE1" w:rsidRDefault="00E71279" w:rsidP="00E71279">
            <w:pPr>
              <w:pStyle w:val="a3"/>
              <w:rPr>
                <w:rFonts w:ascii="Times New Roman" w:hAnsi="Times New Roman" w:cs="Times New Roman"/>
                <w:color w:val="000000" w:themeColor="text1"/>
                <w:sz w:val="24"/>
                <w:szCs w:val="24"/>
              </w:rPr>
            </w:pP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Часть 1. Порядок применения Правил землепользования и застройки, внесения в них изменений</w:t>
            </w: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Глава 1.  Регулирование землепользования и застройки органами местного самоуправления </w:t>
            </w: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iCs/>
                <w:color w:val="000000" w:themeColor="text1"/>
                <w:sz w:val="24"/>
                <w:szCs w:val="24"/>
              </w:rPr>
              <w:t>1.1.</w:t>
            </w:r>
            <w:r w:rsidRPr="00B62BE1">
              <w:rPr>
                <w:rFonts w:ascii="Times New Roman" w:hAnsi="Times New Roman" w:cs="Times New Roman"/>
                <w:color w:val="000000" w:themeColor="text1"/>
                <w:sz w:val="24"/>
                <w:szCs w:val="24"/>
              </w:rPr>
              <w:t xml:space="preserve"> Открытость и доступность информации о землепользовании и застройке</w:t>
            </w:r>
          </w:p>
        </w:tc>
        <w:tc>
          <w:tcPr>
            <w:tcW w:w="248" w:type="dxa"/>
          </w:tcPr>
          <w:p w:rsidR="00420CCE" w:rsidRPr="00B62BE1" w:rsidRDefault="00420CCE" w:rsidP="00E71279">
            <w:pPr>
              <w:pStyle w:val="a3"/>
              <w:rPr>
                <w:rFonts w:ascii="Times New Roman" w:hAnsi="Times New Roman" w:cs="Times New Roman"/>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iCs/>
                <w:color w:val="000000" w:themeColor="text1"/>
                <w:sz w:val="24"/>
                <w:szCs w:val="24"/>
              </w:rPr>
            </w:pPr>
            <w:r w:rsidRPr="00B62BE1">
              <w:rPr>
                <w:rFonts w:ascii="Times New Roman" w:hAnsi="Times New Roman" w:cs="Times New Roman"/>
                <w:iCs/>
                <w:color w:val="000000" w:themeColor="text1"/>
                <w:sz w:val="24"/>
                <w:szCs w:val="24"/>
              </w:rPr>
              <w:t>1.2.</w:t>
            </w:r>
            <w:r w:rsidRPr="00B62BE1">
              <w:rPr>
                <w:rFonts w:ascii="Times New Roman" w:hAnsi="Times New Roman" w:cs="Times New Roman"/>
                <w:color w:val="000000" w:themeColor="text1"/>
                <w:sz w:val="24"/>
                <w:szCs w:val="24"/>
              </w:rPr>
              <w:t xml:space="preserve"> Территориальные зоны и зоны с особыми условиями использования территорий</w:t>
            </w:r>
          </w:p>
        </w:tc>
        <w:tc>
          <w:tcPr>
            <w:tcW w:w="248" w:type="dxa"/>
          </w:tcPr>
          <w:p w:rsidR="00420CCE" w:rsidRPr="00B62BE1" w:rsidRDefault="00420CCE" w:rsidP="00E71279">
            <w:pPr>
              <w:pStyle w:val="a3"/>
              <w:rPr>
                <w:rFonts w:ascii="Times New Roman" w:hAnsi="Times New Roman" w:cs="Times New Roman"/>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iCs/>
                <w:color w:val="000000" w:themeColor="text1"/>
                <w:sz w:val="24"/>
                <w:szCs w:val="24"/>
              </w:rPr>
            </w:pPr>
            <w:r w:rsidRPr="00B62BE1">
              <w:rPr>
                <w:rFonts w:ascii="Times New Roman" w:hAnsi="Times New Roman" w:cs="Times New Roman"/>
                <w:color w:val="000000" w:themeColor="text1"/>
                <w:sz w:val="24"/>
                <w:szCs w:val="24"/>
              </w:rPr>
              <w:t>1.3. Градостроительные регламенты и их применение</w:t>
            </w:r>
          </w:p>
        </w:tc>
        <w:tc>
          <w:tcPr>
            <w:tcW w:w="248" w:type="dxa"/>
          </w:tcPr>
          <w:p w:rsidR="00420CCE" w:rsidRPr="00B62BE1" w:rsidRDefault="00420CCE" w:rsidP="00E71279">
            <w:pPr>
              <w:pStyle w:val="a3"/>
              <w:rPr>
                <w:rFonts w:ascii="Times New Roman" w:hAnsi="Times New Roman" w:cs="Times New Roman"/>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1.4.</w:t>
            </w:r>
            <w:r w:rsidRPr="00B62BE1">
              <w:rPr>
                <w:rFonts w:ascii="Times New Roman" w:hAnsi="Times New Roman" w:cs="Times New Roman"/>
                <w:iCs/>
                <w:color w:val="000000" w:themeColor="text1"/>
                <w:sz w:val="24"/>
                <w:szCs w:val="24"/>
              </w:rPr>
              <w:t xml:space="preserve"> Структурные подразделения муниципального органа местного самоуправления, уполномоченные регулировать и контролировать землепользование и застройку</w:t>
            </w:r>
          </w:p>
        </w:tc>
        <w:tc>
          <w:tcPr>
            <w:tcW w:w="248" w:type="dxa"/>
          </w:tcPr>
          <w:p w:rsidR="00420CCE" w:rsidRPr="00B62BE1" w:rsidRDefault="00420CCE" w:rsidP="00E71279">
            <w:pPr>
              <w:pStyle w:val="a3"/>
              <w:rPr>
                <w:rFonts w:ascii="Times New Roman" w:hAnsi="Times New Roman" w:cs="Times New Roman"/>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iCs/>
                <w:color w:val="000000" w:themeColor="text1"/>
                <w:sz w:val="24"/>
                <w:szCs w:val="24"/>
              </w:rPr>
            </w:pPr>
            <w:r w:rsidRPr="00B62BE1">
              <w:rPr>
                <w:rFonts w:ascii="Times New Roman" w:hAnsi="Times New Roman" w:cs="Times New Roman"/>
                <w:iCs/>
                <w:color w:val="000000" w:themeColor="text1"/>
                <w:sz w:val="24"/>
                <w:szCs w:val="24"/>
              </w:rPr>
              <w:t>1.5.  Лица, осуществляющие землепользование и застройку</w:t>
            </w:r>
          </w:p>
        </w:tc>
        <w:tc>
          <w:tcPr>
            <w:tcW w:w="248" w:type="dxa"/>
          </w:tcPr>
          <w:p w:rsidR="00420CCE" w:rsidRPr="00B62BE1" w:rsidRDefault="00420CCE" w:rsidP="00E71279">
            <w:pPr>
              <w:pStyle w:val="a3"/>
              <w:rPr>
                <w:rFonts w:ascii="Times New Roman" w:hAnsi="Times New Roman" w:cs="Times New Roman"/>
                <w:b/>
                <w:iCs/>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iCs/>
                <w:color w:val="000000" w:themeColor="text1"/>
                <w:sz w:val="24"/>
                <w:szCs w:val="24"/>
              </w:rPr>
            </w:pPr>
            <w:r w:rsidRPr="00B62BE1">
              <w:rPr>
                <w:rFonts w:ascii="Times New Roman" w:hAnsi="Times New Roman" w:cs="Times New Roman"/>
                <w:color w:val="000000" w:themeColor="text1"/>
                <w:sz w:val="24"/>
                <w:szCs w:val="24"/>
              </w:rPr>
              <w:t>1.6.</w:t>
            </w:r>
            <w:r w:rsidRPr="00B62BE1">
              <w:rPr>
                <w:rFonts w:ascii="Times New Roman" w:hAnsi="Times New Roman" w:cs="Times New Roman"/>
                <w:iCs/>
                <w:color w:val="000000" w:themeColor="text1"/>
                <w:sz w:val="24"/>
                <w:szCs w:val="24"/>
              </w:rPr>
              <w:t xml:space="preserve"> Комиссия по  землепользованию и застройке</w:t>
            </w:r>
          </w:p>
        </w:tc>
        <w:tc>
          <w:tcPr>
            <w:tcW w:w="248" w:type="dxa"/>
          </w:tcPr>
          <w:p w:rsidR="00420CCE" w:rsidRPr="00B62BE1" w:rsidRDefault="00420CCE" w:rsidP="00E71279">
            <w:pPr>
              <w:pStyle w:val="a3"/>
              <w:rPr>
                <w:rFonts w:ascii="Times New Roman" w:hAnsi="Times New Roman" w:cs="Times New Roman"/>
                <w:b/>
                <w:iCs/>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1.7. </w:t>
            </w:r>
            <w:r w:rsidRPr="00B62BE1">
              <w:rPr>
                <w:rFonts w:ascii="Times New Roman" w:hAnsi="Times New Roman" w:cs="Times New Roman"/>
                <w:iCs/>
                <w:color w:val="000000" w:themeColor="text1"/>
                <w:sz w:val="24"/>
                <w:szCs w:val="24"/>
              </w:rPr>
              <w:t>Права использования земельных участков и объектов капитального строительства, возникшие до вступления в силу Правил</w:t>
            </w:r>
          </w:p>
        </w:tc>
        <w:tc>
          <w:tcPr>
            <w:tcW w:w="248" w:type="dxa"/>
          </w:tcPr>
          <w:p w:rsidR="00420CCE" w:rsidRPr="00B62BE1" w:rsidRDefault="00420CCE" w:rsidP="00E71279">
            <w:pPr>
              <w:pStyle w:val="a3"/>
              <w:rPr>
                <w:rFonts w:ascii="Times New Roman" w:hAnsi="Times New Roman" w:cs="Times New Roman"/>
                <w:b/>
                <w:iCs/>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iCs/>
                <w:color w:val="000000" w:themeColor="text1"/>
                <w:sz w:val="24"/>
                <w:szCs w:val="24"/>
              </w:rPr>
              <w:t>1.8. Использование и строительные изменения объектов капитального строительства, не соответствующих Правилам</w:t>
            </w:r>
          </w:p>
        </w:tc>
        <w:tc>
          <w:tcPr>
            <w:tcW w:w="248" w:type="dxa"/>
          </w:tcPr>
          <w:p w:rsidR="00420CCE" w:rsidRPr="00B62BE1" w:rsidRDefault="00420CCE" w:rsidP="00E71279">
            <w:pPr>
              <w:pStyle w:val="a3"/>
              <w:rPr>
                <w:rFonts w:ascii="Times New Roman" w:hAnsi="Times New Roman" w:cs="Times New Roman"/>
                <w:b/>
                <w:iCs/>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iCs/>
                <w:color w:val="000000" w:themeColor="text1"/>
                <w:sz w:val="24"/>
                <w:szCs w:val="24"/>
              </w:rPr>
            </w:pPr>
            <w:r w:rsidRPr="00B62BE1">
              <w:rPr>
                <w:rFonts w:ascii="Times New Roman" w:hAnsi="Times New Roman" w:cs="Times New Roman"/>
                <w:iCs/>
                <w:color w:val="000000" w:themeColor="text1"/>
                <w:sz w:val="24"/>
                <w:szCs w:val="24"/>
              </w:rPr>
              <w:t>1.9.Ответственность за нарушение Правил землепользования и застройки</w:t>
            </w:r>
          </w:p>
          <w:p w:rsidR="00E71279" w:rsidRPr="00B62BE1" w:rsidRDefault="00E71279" w:rsidP="00E71279">
            <w:pPr>
              <w:pStyle w:val="a3"/>
              <w:rPr>
                <w:rFonts w:ascii="Times New Roman" w:hAnsi="Times New Roman" w:cs="Times New Roman"/>
                <w:color w:val="000000" w:themeColor="text1"/>
                <w:sz w:val="24"/>
                <w:szCs w:val="24"/>
              </w:rPr>
            </w:pPr>
          </w:p>
        </w:tc>
        <w:tc>
          <w:tcPr>
            <w:tcW w:w="248" w:type="dxa"/>
          </w:tcPr>
          <w:p w:rsidR="00420CCE" w:rsidRPr="00B62BE1" w:rsidRDefault="00420CCE" w:rsidP="00E71279">
            <w:pPr>
              <w:pStyle w:val="a3"/>
              <w:rPr>
                <w:rFonts w:ascii="Times New Roman" w:hAnsi="Times New Roman" w:cs="Times New Roman"/>
                <w:iCs/>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2.1. Общий порядок изменения видов разрешенного использования земельных участков и объектов капитального строительства </w:t>
            </w: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2.2.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2.3. Отклонение от предельных параметров разрешенного строительства, реконструкции объектов капитального строительства</w:t>
            </w:r>
          </w:p>
          <w:p w:rsidR="00E71279" w:rsidRPr="00B62BE1" w:rsidRDefault="00E71279" w:rsidP="00E71279">
            <w:pPr>
              <w:pStyle w:val="a3"/>
              <w:rPr>
                <w:rFonts w:ascii="Times New Roman" w:hAnsi="Times New Roman" w:cs="Times New Roman"/>
                <w:color w:val="000000" w:themeColor="text1"/>
                <w:sz w:val="24"/>
                <w:szCs w:val="24"/>
              </w:rPr>
            </w:pP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Глава 3. Подготовка документации по планировке территории органами местного самоуправления</w:t>
            </w:r>
          </w:p>
          <w:p w:rsidR="00E71279" w:rsidRPr="00B62BE1" w:rsidRDefault="00E71279" w:rsidP="00E71279">
            <w:pPr>
              <w:pStyle w:val="a3"/>
              <w:rPr>
                <w:rFonts w:ascii="Times New Roman" w:hAnsi="Times New Roman" w:cs="Times New Roman"/>
                <w:color w:val="000000" w:themeColor="text1"/>
                <w:sz w:val="24"/>
                <w:szCs w:val="24"/>
              </w:rPr>
            </w:pP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Глава 4. Проведение публичных слушаний по вопросам землепользования и застройки</w:t>
            </w:r>
          </w:p>
          <w:p w:rsidR="00E71279" w:rsidRPr="00B62BE1" w:rsidRDefault="00E71279" w:rsidP="00E71279">
            <w:pPr>
              <w:pStyle w:val="a3"/>
              <w:rPr>
                <w:rFonts w:ascii="Times New Roman" w:hAnsi="Times New Roman" w:cs="Times New Roman"/>
                <w:color w:val="000000" w:themeColor="text1"/>
                <w:sz w:val="24"/>
                <w:szCs w:val="24"/>
              </w:rPr>
            </w:pP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Глава 5. Внесение изменений в правила землепользования и застройки</w:t>
            </w:r>
          </w:p>
          <w:p w:rsidR="00E71279" w:rsidRPr="00B62BE1" w:rsidRDefault="00E71279" w:rsidP="00E71279">
            <w:pPr>
              <w:pStyle w:val="a3"/>
              <w:rPr>
                <w:rFonts w:ascii="Times New Roman" w:hAnsi="Times New Roman" w:cs="Times New Roman"/>
                <w:color w:val="000000" w:themeColor="text1"/>
                <w:sz w:val="24"/>
                <w:szCs w:val="24"/>
              </w:rPr>
            </w:pP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Глава 6. Регулирование иных вопросов землепользования и застройки</w:t>
            </w: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c>
          <w:tcPr>
            <w:tcW w:w="10173" w:type="dxa"/>
            <w:hideMark/>
          </w:tcPr>
          <w:p w:rsidR="00420CCE" w:rsidRPr="00B62BE1" w:rsidRDefault="00420CCE" w:rsidP="00E71279">
            <w:pPr>
              <w:pStyle w:val="a3"/>
              <w:rPr>
                <w:rFonts w:ascii="Times New Roman" w:hAnsi="Times New Roman" w:cs="Times New Roman"/>
                <w:iCs/>
                <w:color w:val="000000" w:themeColor="text1"/>
                <w:sz w:val="24"/>
                <w:szCs w:val="24"/>
              </w:rPr>
            </w:pPr>
            <w:r w:rsidRPr="00B62BE1">
              <w:rPr>
                <w:rFonts w:ascii="Times New Roman" w:hAnsi="Times New Roman" w:cs="Times New Roman"/>
                <w:color w:val="000000" w:themeColor="text1"/>
                <w:sz w:val="24"/>
                <w:szCs w:val="24"/>
              </w:rPr>
              <w:t>6.1.</w:t>
            </w:r>
            <w:r w:rsidRPr="00B62BE1">
              <w:rPr>
                <w:rFonts w:ascii="Times New Roman" w:hAnsi="Times New Roman" w:cs="Times New Roman"/>
                <w:iCs/>
                <w:color w:val="000000" w:themeColor="text1"/>
                <w:sz w:val="24"/>
                <w:szCs w:val="24"/>
              </w:rPr>
              <w:t>Установление публичных сервитутов</w:t>
            </w:r>
          </w:p>
          <w:p w:rsidR="00E71279" w:rsidRPr="00B62BE1" w:rsidRDefault="00E71279" w:rsidP="00E71279">
            <w:pPr>
              <w:pStyle w:val="a3"/>
              <w:rPr>
                <w:rFonts w:ascii="Times New Roman" w:hAnsi="Times New Roman" w:cs="Times New Roman"/>
                <w:color w:val="000000" w:themeColor="text1"/>
                <w:sz w:val="24"/>
                <w:szCs w:val="24"/>
              </w:rPr>
            </w:pP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rPr>
          <w:trHeight w:val="600"/>
        </w:trPr>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Часть 2. Карты градостроительного зонирования (являющиеся неотъемлемой частью настоящих Правил и  оформлены отдельной папкой графических материалов)</w:t>
            </w:r>
          </w:p>
          <w:p w:rsidR="00E71279" w:rsidRPr="00B62BE1" w:rsidRDefault="00E71279" w:rsidP="00E71279">
            <w:pPr>
              <w:pStyle w:val="a3"/>
              <w:rPr>
                <w:rFonts w:ascii="Times New Roman" w:hAnsi="Times New Roman" w:cs="Times New Roman"/>
                <w:color w:val="000000" w:themeColor="text1"/>
                <w:sz w:val="24"/>
                <w:szCs w:val="24"/>
              </w:rPr>
            </w:pP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rPr>
          <w:trHeight w:val="284"/>
        </w:trPr>
        <w:tc>
          <w:tcPr>
            <w:tcW w:w="10173" w:type="dxa"/>
            <w:hideMark/>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Часть 3. Градостроительные регламенты</w:t>
            </w: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tc>
      </w:tr>
      <w:tr w:rsidR="00420CCE" w:rsidRPr="00B62BE1" w:rsidTr="00420CCE">
        <w:trPr>
          <w:trHeight w:val="1065"/>
        </w:trPr>
        <w:tc>
          <w:tcPr>
            <w:tcW w:w="10173" w:type="dxa"/>
          </w:tcPr>
          <w:p w:rsidR="00420CCE" w:rsidRPr="00B62BE1" w:rsidRDefault="00420CCE" w:rsidP="00E71279">
            <w:pPr>
              <w:pStyle w:val="a3"/>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Приложения к Правилам землепользования и застройки (включает организационно-правовые порядки градостроительной подготовки земельных участков для комплексного освоения в целях жилищного строительства)</w:t>
            </w:r>
          </w:p>
          <w:p w:rsidR="00420CCE" w:rsidRPr="00B62BE1" w:rsidRDefault="00420CCE" w:rsidP="00E71279">
            <w:pPr>
              <w:pStyle w:val="a3"/>
              <w:rPr>
                <w:rFonts w:ascii="Times New Roman" w:hAnsi="Times New Roman" w:cs="Times New Roman"/>
                <w:color w:val="000000" w:themeColor="text1"/>
                <w:sz w:val="24"/>
                <w:szCs w:val="24"/>
              </w:rPr>
            </w:pPr>
          </w:p>
        </w:tc>
        <w:tc>
          <w:tcPr>
            <w:tcW w:w="248" w:type="dxa"/>
          </w:tcPr>
          <w:p w:rsidR="00420CCE" w:rsidRPr="00B62BE1" w:rsidRDefault="00420CCE" w:rsidP="00E71279">
            <w:pPr>
              <w:pStyle w:val="a3"/>
              <w:rPr>
                <w:rFonts w:ascii="Times New Roman" w:hAnsi="Times New Roman" w:cs="Times New Roman"/>
                <w:b/>
                <w:color w:val="000000" w:themeColor="text1"/>
                <w:sz w:val="24"/>
                <w:szCs w:val="24"/>
              </w:rPr>
            </w:pPr>
          </w:p>
          <w:p w:rsidR="00420CCE" w:rsidRPr="00B62BE1" w:rsidRDefault="00420CCE" w:rsidP="00E71279">
            <w:pPr>
              <w:pStyle w:val="a3"/>
              <w:rPr>
                <w:rFonts w:ascii="Times New Roman" w:hAnsi="Times New Roman" w:cs="Times New Roman"/>
                <w:b/>
                <w:color w:val="000000" w:themeColor="text1"/>
                <w:sz w:val="24"/>
                <w:szCs w:val="24"/>
              </w:rPr>
            </w:pPr>
          </w:p>
          <w:p w:rsidR="00420CCE" w:rsidRPr="00B62BE1" w:rsidRDefault="00420CCE" w:rsidP="00E71279">
            <w:pPr>
              <w:pStyle w:val="a3"/>
              <w:rPr>
                <w:rFonts w:ascii="Times New Roman" w:hAnsi="Times New Roman" w:cs="Times New Roman"/>
                <w:b/>
                <w:color w:val="000000" w:themeColor="text1"/>
                <w:sz w:val="24"/>
                <w:szCs w:val="24"/>
              </w:rPr>
            </w:pPr>
          </w:p>
        </w:tc>
      </w:tr>
    </w:tbl>
    <w:p w:rsidR="00420CCE" w:rsidRPr="00B62BE1" w:rsidRDefault="00420CCE" w:rsidP="00E71279">
      <w:pPr>
        <w:pStyle w:val="a3"/>
        <w:rPr>
          <w:rFonts w:ascii="Times New Roman" w:hAnsi="Times New Roman" w:cs="Times New Roman"/>
          <w:color w:val="000000" w:themeColor="text1"/>
          <w:sz w:val="24"/>
          <w:szCs w:val="24"/>
        </w:rPr>
        <w:sectPr w:rsidR="00420CCE" w:rsidRPr="00B62BE1">
          <w:pgSz w:w="11906" w:h="16838"/>
          <w:pgMar w:top="567" w:right="567" w:bottom="851" w:left="1134" w:header="709" w:footer="709" w:gutter="0"/>
          <w:pgNumType w:start="1"/>
          <w:cols w:space="720"/>
        </w:sectPr>
      </w:pPr>
    </w:p>
    <w:p w:rsidR="00420CCE" w:rsidRPr="00B62BE1" w:rsidRDefault="00420CCE" w:rsidP="00E71279">
      <w:pPr>
        <w:pStyle w:val="a3"/>
        <w:rPr>
          <w:rFonts w:ascii="Times New Roman" w:hAnsi="Times New Roman" w:cs="Times New Roman"/>
          <w:b/>
          <w:color w:val="000000" w:themeColor="text1"/>
          <w:sz w:val="24"/>
          <w:szCs w:val="24"/>
        </w:rPr>
      </w:pPr>
    </w:p>
    <w:p w:rsidR="00420CCE" w:rsidRPr="00B62BE1" w:rsidRDefault="00420CCE" w:rsidP="00E71279">
      <w:pPr>
        <w:pStyle w:val="a3"/>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Общие положения</w:t>
      </w:r>
    </w:p>
    <w:p w:rsidR="00420CCE" w:rsidRPr="00B62BE1" w:rsidRDefault="00420CCE" w:rsidP="00E71279">
      <w:pPr>
        <w:pStyle w:val="a3"/>
        <w:rPr>
          <w:rFonts w:ascii="Times New Roman" w:hAnsi="Times New Roman" w:cs="Times New Roman"/>
          <w:color w:val="000000" w:themeColor="text1"/>
          <w:sz w:val="24"/>
          <w:szCs w:val="24"/>
        </w:rPr>
      </w:pPr>
    </w:p>
    <w:p w:rsidR="00420CCE" w:rsidRPr="00B62BE1" w:rsidRDefault="00420CCE" w:rsidP="00E71279">
      <w:pPr>
        <w:pStyle w:val="a3"/>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1. Правовая основа, цели введения, назначение и состав Правил землепользования и застройки </w:t>
      </w:r>
    </w:p>
    <w:p w:rsidR="00420CCE" w:rsidRPr="00B62BE1" w:rsidRDefault="00420CCE" w:rsidP="00E71279">
      <w:pPr>
        <w:pStyle w:val="a3"/>
        <w:rPr>
          <w:rFonts w:ascii="Times New Roman" w:hAnsi="Times New Roman" w:cs="Times New Roman"/>
          <w:b/>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proofErr w:type="gramStart"/>
      <w:r w:rsidRPr="00B62BE1">
        <w:rPr>
          <w:rFonts w:ascii="Times New Roman" w:hAnsi="Times New Roman" w:cs="Times New Roman"/>
          <w:color w:val="000000" w:themeColor="text1"/>
          <w:sz w:val="24"/>
          <w:szCs w:val="24"/>
        </w:rPr>
        <w:t>1.1.Правила землепользования и застройки муниципального образования Новобурецкое сельское поселения  муниципального образования  Кировской области (далее – Правила) являются документом градостроительного зонирования, разработанным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Кировской области, нормативными правовыми актами органов местного самоуправления</w:t>
      </w:r>
      <w:proofErr w:type="gramEnd"/>
      <w:r w:rsidRPr="00B62BE1">
        <w:rPr>
          <w:rFonts w:ascii="Times New Roman" w:hAnsi="Times New Roman" w:cs="Times New Roman"/>
          <w:color w:val="000000" w:themeColor="text1"/>
          <w:sz w:val="24"/>
          <w:szCs w:val="24"/>
        </w:rPr>
        <w:t xml:space="preserve"> муниципального образования  Новобурецкого сельского поселения муниципального района Кировской области.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r>
      <w:proofErr w:type="gramStart"/>
      <w:r w:rsidRPr="00B62BE1">
        <w:rPr>
          <w:rFonts w:ascii="Times New Roman" w:hAnsi="Times New Roman" w:cs="Times New Roman"/>
          <w:color w:val="000000" w:themeColor="text1"/>
          <w:sz w:val="24"/>
          <w:szCs w:val="24"/>
        </w:rPr>
        <w:t>Настоящие Правила в соответствии с законодательством Российской Федерации вводят на территории муниципального образования Новобурецкого сельского поселения Вятскополянского муниципального района Кировской области (далее - муниципальное образование Новобурецкое сельское поселение) в систему регулирования землепользования и застройки,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w:t>
      </w:r>
      <w:proofErr w:type="gramEnd"/>
      <w:r w:rsidRPr="00B62BE1">
        <w:rPr>
          <w:rFonts w:ascii="Times New Roman" w:hAnsi="Times New Roman" w:cs="Times New Roman"/>
          <w:color w:val="000000" w:themeColor="text1"/>
          <w:sz w:val="24"/>
          <w:szCs w:val="24"/>
        </w:rPr>
        <w:t xml:space="preserve"> разрешенного использования земельных участков в границах этих территориальных зон, </w:t>
      </w:r>
      <w:proofErr w:type="gramStart"/>
      <w:r w:rsidRPr="00B62BE1">
        <w:rPr>
          <w:rFonts w:ascii="Times New Roman" w:hAnsi="Times New Roman" w:cs="Times New Roman"/>
          <w:color w:val="000000" w:themeColor="text1"/>
          <w:sz w:val="24"/>
          <w:szCs w:val="24"/>
        </w:rPr>
        <w:t>для</w:t>
      </w:r>
      <w:proofErr w:type="gramEnd"/>
      <w:r w:rsidRPr="00B62BE1">
        <w:rPr>
          <w:rFonts w:ascii="Times New Roman" w:hAnsi="Times New Roman" w:cs="Times New Roman"/>
          <w:color w:val="000000" w:themeColor="text1"/>
          <w:sz w:val="24"/>
          <w:szCs w:val="24"/>
        </w:rPr>
        <w:t xml:space="preserve">: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 xml:space="preserve">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 xml:space="preserve">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2554BB"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w:t>
      </w:r>
      <w:r w:rsidRPr="00B62BE1">
        <w:rPr>
          <w:rFonts w:ascii="Times New Roman" w:hAnsi="Times New Roman" w:cs="Times New Roman"/>
          <w:color w:val="000000" w:themeColor="text1"/>
          <w:sz w:val="24"/>
          <w:szCs w:val="24"/>
          <w:shd w:val="clear" w:color="auto" w:fill="FFFFFF"/>
        </w:rPr>
        <w:t xml:space="preserve">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420CCE" w:rsidRPr="00B62BE1" w:rsidRDefault="00E06F9D"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1.2 </w:t>
      </w:r>
      <w:r w:rsidR="00420CCE" w:rsidRPr="00B62BE1">
        <w:rPr>
          <w:rFonts w:ascii="Times New Roman" w:hAnsi="Times New Roman" w:cs="Times New Roman"/>
          <w:color w:val="000000" w:themeColor="text1"/>
          <w:sz w:val="24"/>
          <w:szCs w:val="24"/>
        </w:rPr>
        <w:t>Настоящие Правила включают в себя три части: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Часть 1. Порядок применения правил землепользования и застройки и внесения в них изменений;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Часть 2. Карту градостроительного зонирования;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Часть 3.  Градостроительные регламенты.</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bCs/>
          <w:color w:val="000000" w:themeColor="text1"/>
          <w:sz w:val="24"/>
          <w:szCs w:val="24"/>
        </w:rPr>
        <w:t>1.2.1. Часть 1 настоящих Правил представлена в форме правовых  норм, включающих в себя положения: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о регулировании землепользования и застройки органами местного самоуправления;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о подготовке документации по планировке территории органами местного самоуправления;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4) о проведении общественных обсуждений или публичных слушаний по вопросам землепользования и застройки;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5) о внесении изменений в правила землепользования и застройки;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6) о регулировании иных вопросов землепользования и застройки.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bCs/>
          <w:color w:val="000000" w:themeColor="text1"/>
          <w:sz w:val="24"/>
          <w:szCs w:val="24"/>
        </w:rPr>
        <w:t xml:space="preserve">1.2.2. Часть 2  Правил  содержит </w:t>
      </w:r>
      <w:r w:rsidRPr="00B62BE1">
        <w:rPr>
          <w:rFonts w:ascii="Times New Roman" w:hAnsi="Times New Roman" w:cs="Times New Roman"/>
          <w:color w:val="000000" w:themeColor="text1"/>
          <w:sz w:val="24"/>
          <w:szCs w:val="24"/>
        </w:rPr>
        <w:t xml:space="preserve">Карту градостроительного зонирования,  являющуюся неотъемлемой частью настоящих Правил. </w:t>
      </w:r>
    </w:p>
    <w:p w:rsidR="001B6E81" w:rsidRPr="00B62BE1" w:rsidRDefault="00420CCE" w:rsidP="00C5516C">
      <w:pPr>
        <w:pStyle w:val="a3"/>
        <w:ind w:firstLine="708"/>
        <w:jc w:val="both"/>
        <w:rPr>
          <w:rFonts w:ascii="Times New Roman" w:hAnsi="Times New Roman" w:cs="Times New Roman"/>
          <w:color w:val="000000" w:themeColor="text1"/>
          <w:sz w:val="24"/>
          <w:szCs w:val="24"/>
          <w:shd w:val="clear" w:color="auto" w:fill="FFFFFF"/>
        </w:rPr>
      </w:pPr>
      <w:r w:rsidRPr="00B62BE1">
        <w:rPr>
          <w:rFonts w:ascii="Times New Roman" w:hAnsi="Times New Roman" w:cs="Times New Roman"/>
          <w:color w:val="000000" w:themeColor="text1"/>
          <w:sz w:val="24"/>
          <w:szCs w:val="24"/>
          <w:shd w:val="clear" w:color="auto" w:fill="FFFFFF"/>
        </w:rPr>
        <w:t xml:space="preserve">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w:t>
      </w:r>
      <w:r w:rsidRPr="00B62BE1">
        <w:rPr>
          <w:rFonts w:ascii="Times New Roman" w:hAnsi="Times New Roman" w:cs="Times New Roman"/>
          <w:color w:val="000000" w:themeColor="text1"/>
          <w:sz w:val="24"/>
          <w:szCs w:val="24"/>
          <w:shd w:val="clear" w:color="auto" w:fill="FFFFFF"/>
        </w:rPr>
        <w:lastRenderedPageBreak/>
        <w:t>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r w:rsidR="006430AD" w:rsidRPr="00B62BE1">
        <w:rPr>
          <w:rFonts w:ascii="Times New Roman" w:hAnsi="Times New Roman" w:cs="Times New Roman"/>
          <w:color w:val="000000" w:themeColor="text1"/>
          <w:sz w:val="24"/>
          <w:szCs w:val="24"/>
          <w:shd w:val="clear" w:color="auto" w:fill="FFFFFF"/>
        </w:rPr>
        <w:t>.</w:t>
      </w:r>
    </w:p>
    <w:p w:rsidR="00B62BE1" w:rsidRPr="00B62BE1" w:rsidRDefault="00DF4A32" w:rsidP="001B6E81">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1.2.2.1. </w:t>
      </w:r>
      <w:r w:rsidR="001B6E81" w:rsidRPr="00B62BE1">
        <w:rPr>
          <w:rFonts w:ascii="Times New Roman" w:hAnsi="Times New Roman" w:cs="Times New Roman"/>
          <w:color w:val="000000" w:themeColor="text1"/>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1B6E81" w:rsidRPr="00A55DE2" w:rsidRDefault="00B62BE1" w:rsidP="001B6E81">
      <w:pPr>
        <w:pStyle w:val="a3"/>
        <w:jc w:val="both"/>
        <w:rPr>
          <w:rFonts w:ascii="Times New Roman" w:hAnsi="Times New Roman" w:cs="Times New Roman"/>
          <w:i/>
          <w:color w:val="000000" w:themeColor="text1"/>
          <w:sz w:val="24"/>
          <w:szCs w:val="24"/>
          <w:shd w:val="clear" w:color="auto" w:fill="FFFFFF"/>
        </w:rPr>
      </w:pPr>
      <w:r w:rsidRPr="00A55DE2">
        <w:rPr>
          <w:rFonts w:ascii="Times New Roman" w:hAnsi="Times New Roman" w:cs="Times New Roman"/>
          <w:i/>
          <w:color w:val="000000" w:themeColor="text1"/>
          <w:sz w:val="24"/>
          <w:szCs w:val="24"/>
        </w:rPr>
        <w:t>(</w:t>
      </w:r>
      <w:proofErr w:type="gramStart"/>
      <w:r w:rsidRPr="00A55DE2">
        <w:rPr>
          <w:rFonts w:ascii="Times New Roman" w:hAnsi="Times New Roman" w:cs="Times New Roman"/>
          <w:i/>
          <w:color w:val="000000" w:themeColor="text1"/>
          <w:sz w:val="24"/>
          <w:szCs w:val="24"/>
        </w:rPr>
        <w:t>изменения</w:t>
      </w:r>
      <w:proofErr w:type="gramEnd"/>
      <w:r w:rsidRPr="00A55DE2">
        <w:rPr>
          <w:rFonts w:ascii="Times New Roman" w:hAnsi="Times New Roman" w:cs="Times New Roman"/>
          <w:i/>
          <w:color w:val="000000" w:themeColor="text1"/>
          <w:sz w:val="24"/>
          <w:szCs w:val="24"/>
        </w:rPr>
        <w:t xml:space="preserve"> внесенные постановлением от 01.02.2022г. № 03)</w:t>
      </w:r>
    </w:p>
    <w:p w:rsidR="001B6E81" w:rsidRDefault="00DF4A32" w:rsidP="001B6E81">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1.2.2.2. </w:t>
      </w:r>
      <w:proofErr w:type="gramStart"/>
      <w:r w:rsidR="001B6E81" w:rsidRPr="00B62BE1">
        <w:rPr>
          <w:rFonts w:ascii="Times New Roman" w:hAnsi="Times New Roman" w:cs="Times New Roman"/>
          <w:color w:val="000000" w:themeColor="text1"/>
          <w:sz w:val="24"/>
          <w:szCs w:val="24"/>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w:t>
      </w:r>
      <w:proofErr w:type="gramEnd"/>
      <w:r w:rsidR="001B6E81" w:rsidRPr="00B62BE1">
        <w:rPr>
          <w:rFonts w:ascii="Times New Roman" w:hAnsi="Times New Roman" w:cs="Times New Roman"/>
          <w:color w:val="000000" w:themeColor="text1"/>
          <w:sz w:val="24"/>
          <w:szCs w:val="24"/>
        </w:rPr>
        <w:t>, в отношении которой допускается осуществление деятельности по ее комплексному развитию</w:t>
      </w:r>
      <w:proofErr w:type="gramStart"/>
      <w:r w:rsidR="001B6E81" w:rsidRPr="00B62BE1">
        <w:rPr>
          <w:rFonts w:ascii="Times New Roman" w:hAnsi="Times New Roman" w:cs="Times New Roman"/>
          <w:color w:val="000000" w:themeColor="text1"/>
          <w:sz w:val="24"/>
          <w:szCs w:val="24"/>
        </w:rPr>
        <w:t>.</w:t>
      </w:r>
      <w:proofErr w:type="gramEnd"/>
      <w:r w:rsidR="00642A04" w:rsidRPr="00B62BE1">
        <w:rPr>
          <w:rFonts w:ascii="Times New Roman" w:hAnsi="Times New Roman" w:cs="Times New Roman"/>
          <w:color w:val="000000" w:themeColor="text1"/>
          <w:sz w:val="24"/>
          <w:szCs w:val="24"/>
        </w:rPr>
        <w:t xml:space="preserve"> </w:t>
      </w:r>
      <w:r w:rsidR="008767EA">
        <w:rPr>
          <w:rFonts w:ascii="Times New Roman" w:hAnsi="Times New Roman" w:cs="Times New Roman"/>
          <w:color w:val="000000" w:themeColor="text1"/>
          <w:sz w:val="24"/>
          <w:szCs w:val="24"/>
        </w:rPr>
        <w:t xml:space="preserve">    </w:t>
      </w:r>
      <w:r w:rsidR="00642A04" w:rsidRPr="00A55DE2">
        <w:rPr>
          <w:rFonts w:ascii="Times New Roman" w:hAnsi="Times New Roman" w:cs="Times New Roman"/>
          <w:i/>
          <w:color w:val="000000" w:themeColor="text1"/>
          <w:sz w:val="24"/>
          <w:szCs w:val="24"/>
        </w:rPr>
        <w:t>(</w:t>
      </w:r>
      <w:proofErr w:type="gramStart"/>
      <w:r w:rsidR="00642A04" w:rsidRPr="00A55DE2">
        <w:rPr>
          <w:rFonts w:ascii="Times New Roman" w:hAnsi="Times New Roman" w:cs="Times New Roman"/>
          <w:i/>
          <w:color w:val="000000" w:themeColor="text1"/>
          <w:sz w:val="24"/>
          <w:szCs w:val="24"/>
        </w:rPr>
        <w:t>и</w:t>
      </w:r>
      <w:proofErr w:type="gramEnd"/>
      <w:r w:rsidR="00642A04" w:rsidRPr="00A55DE2">
        <w:rPr>
          <w:rFonts w:ascii="Times New Roman" w:hAnsi="Times New Roman" w:cs="Times New Roman"/>
          <w:i/>
          <w:color w:val="000000" w:themeColor="text1"/>
          <w:sz w:val="24"/>
          <w:szCs w:val="24"/>
        </w:rPr>
        <w:t>зменени</w:t>
      </w:r>
      <w:r w:rsidR="00B97770" w:rsidRPr="00A55DE2">
        <w:rPr>
          <w:rFonts w:ascii="Times New Roman" w:hAnsi="Times New Roman" w:cs="Times New Roman"/>
          <w:i/>
          <w:color w:val="000000" w:themeColor="text1"/>
          <w:sz w:val="24"/>
          <w:szCs w:val="24"/>
        </w:rPr>
        <w:t>я внесенные постановлением от 01.02.2022г. № 03</w:t>
      </w:r>
      <w:r w:rsidR="00642A04" w:rsidRPr="00A55DE2">
        <w:rPr>
          <w:rFonts w:ascii="Times New Roman" w:hAnsi="Times New Roman" w:cs="Times New Roman"/>
          <w:i/>
          <w:color w:val="000000" w:themeColor="text1"/>
          <w:sz w:val="24"/>
          <w:szCs w:val="24"/>
        </w:rPr>
        <w:t>)</w:t>
      </w:r>
    </w:p>
    <w:p w:rsidR="008E7496" w:rsidRPr="008E7496" w:rsidRDefault="008E7496" w:rsidP="001B6E81">
      <w:pPr>
        <w:pStyle w:val="a3"/>
        <w:jc w:val="both"/>
        <w:rPr>
          <w:rFonts w:ascii="Times New Roman" w:hAnsi="Times New Roman" w:cs="Times New Roman"/>
          <w:color w:val="000000" w:themeColor="text1"/>
          <w:sz w:val="24"/>
          <w:szCs w:val="24"/>
          <w:shd w:val="clear" w:color="auto" w:fill="FFFFFF"/>
        </w:rPr>
      </w:pPr>
      <w:r w:rsidRPr="008E7496">
        <w:rPr>
          <w:rFonts w:ascii="Times New Roman" w:hAnsi="Times New Roman" w:cs="Times New Roman"/>
          <w:color w:val="000000" w:themeColor="text1"/>
          <w:sz w:val="24"/>
          <w:szCs w:val="24"/>
          <w:highlight w:val="yellow"/>
        </w:rPr>
        <w:t xml:space="preserve">1.2.2.3. </w:t>
      </w:r>
      <w:r w:rsidRPr="008E7496">
        <w:rPr>
          <w:rFonts w:ascii="Times New Roman" w:hAnsi="Times New Roman" w:cs="Times New Roman"/>
          <w:color w:val="000000"/>
          <w:sz w:val="24"/>
          <w:szCs w:val="24"/>
          <w:highlight w:val="yellow"/>
          <w:shd w:val="clear" w:color="auto" w:fill="FFFFFF"/>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roofErr w:type="gramStart"/>
      <w:r w:rsidRPr="008E7496">
        <w:rPr>
          <w:rFonts w:ascii="Times New Roman" w:hAnsi="Times New Roman" w:cs="Times New Roman"/>
          <w:color w:val="000000"/>
          <w:sz w:val="24"/>
          <w:szCs w:val="24"/>
          <w:highlight w:val="yellow"/>
          <w:shd w:val="clear" w:color="auto" w:fill="FFFFFF"/>
        </w:rPr>
        <w:t>.</w:t>
      </w:r>
      <w:proofErr w:type="gramEnd"/>
      <w:r>
        <w:rPr>
          <w:rFonts w:ascii="Times New Roman" w:hAnsi="Times New Roman" w:cs="Times New Roman"/>
          <w:color w:val="000000"/>
          <w:sz w:val="24"/>
          <w:szCs w:val="24"/>
          <w:shd w:val="clear" w:color="auto" w:fill="FFFFFF"/>
        </w:rPr>
        <w:t xml:space="preserve"> </w:t>
      </w:r>
      <w:r w:rsidR="008767EA">
        <w:rPr>
          <w:rFonts w:ascii="Times New Roman" w:hAnsi="Times New Roman" w:cs="Times New Roman"/>
          <w:color w:val="000000"/>
          <w:sz w:val="24"/>
          <w:szCs w:val="24"/>
          <w:shd w:val="clear" w:color="auto" w:fill="FFFFFF"/>
        </w:rPr>
        <w:t xml:space="preserve">     </w:t>
      </w:r>
      <w:r w:rsidRPr="00A55DE2">
        <w:rPr>
          <w:rFonts w:ascii="Times New Roman" w:hAnsi="Times New Roman" w:cs="Times New Roman"/>
          <w:i/>
          <w:color w:val="000000"/>
          <w:sz w:val="24"/>
          <w:szCs w:val="24"/>
          <w:shd w:val="clear" w:color="auto" w:fill="FFFFFF"/>
        </w:rPr>
        <w:t>(</w:t>
      </w:r>
      <w:proofErr w:type="gramStart"/>
      <w:r w:rsidRPr="00A55DE2">
        <w:rPr>
          <w:rFonts w:ascii="Times New Roman" w:hAnsi="Times New Roman" w:cs="Times New Roman"/>
          <w:i/>
          <w:color w:val="000000"/>
          <w:sz w:val="24"/>
          <w:szCs w:val="24"/>
          <w:shd w:val="clear" w:color="auto" w:fill="FFFFFF"/>
        </w:rPr>
        <w:t>и</w:t>
      </w:r>
      <w:proofErr w:type="gramEnd"/>
      <w:r w:rsidRPr="00A55DE2">
        <w:rPr>
          <w:rFonts w:ascii="Times New Roman" w:hAnsi="Times New Roman" w:cs="Times New Roman"/>
          <w:i/>
          <w:color w:val="000000"/>
          <w:sz w:val="24"/>
          <w:szCs w:val="24"/>
          <w:shd w:val="clear" w:color="auto" w:fill="FFFFFF"/>
        </w:rPr>
        <w:t>змене</w:t>
      </w:r>
      <w:r w:rsidR="006B7CAF">
        <w:rPr>
          <w:rFonts w:ascii="Times New Roman" w:hAnsi="Times New Roman" w:cs="Times New Roman"/>
          <w:i/>
          <w:color w:val="000000"/>
          <w:sz w:val="24"/>
          <w:szCs w:val="24"/>
          <w:shd w:val="clear" w:color="auto" w:fill="FFFFFF"/>
        </w:rPr>
        <w:t>ния внесены постановлением от 21</w:t>
      </w:r>
      <w:r w:rsidR="00D42111">
        <w:rPr>
          <w:rFonts w:ascii="Times New Roman" w:hAnsi="Times New Roman" w:cs="Times New Roman"/>
          <w:i/>
          <w:color w:val="000000"/>
          <w:sz w:val="24"/>
          <w:szCs w:val="24"/>
          <w:shd w:val="clear" w:color="auto" w:fill="FFFFFF"/>
        </w:rPr>
        <w:t>.11.2023г №45</w:t>
      </w:r>
      <w:r w:rsidRPr="00A55DE2">
        <w:rPr>
          <w:rFonts w:ascii="Times New Roman" w:hAnsi="Times New Roman" w:cs="Times New Roman"/>
          <w:i/>
          <w:color w:val="000000"/>
          <w:sz w:val="24"/>
          <w:szCs w:val="24"/>
          <w:shd w:val="clear" w:color="auto" w:fill="FFFFFF"/>
        </w:rPr>
        <w:t>)</w:t>
      </w:r>
    </w:p>
    <w:p w:rsidR="00420CCE" w:rsidRPr="00B62BE1" w:rsidRDefault="00420CCE" w:rsidP="00E71279">
      <w:pPr>
        <w:pStyle w:val="a3"/>
        <w:jc w:val="both"/>
        <w:rPr>
          <w:rFonts w:ascii="Times New Roman" w:hAnsi="Times New Roman" w:cs="Times New Roman"/>
          <w:color w:val="000000" w:themeColor="text1"/>
          <w:sz w:val="24"/>
          <w:szCs w:val="24"/>
          <w:shd w:val="clear" w:color="auto" w:fill="FFFFFF"/>
        </w:rPr>
      </w:pPr>
      <w:r w:rsidRPr="00B62BE1">
        <w:rPr>
          <w:rFonts w:ascii="Times New Roman" w:hAnsi="Times New Roman" w:cs="Times New Roman"/>
          <w:color w:val="000000" w:themeColor="text1"/>
          <w:sz w:val="24"/>
          <w:szCs w:val="24"/>
        </w:rPr>
        <w:t xml:space="preserve">3.1. На карте градостроительного зонирования </w:t>
      </w:r>
      <w:proofErr w:type="gramStart"/>
      <w:r w:rsidRPr="00B62BE1">
        <w:rPr>
          <w:rFonts w:ascii="Times New Roman" w:hAnsi="Times New Roman" w:cs="Times New Roman"/>
          <w:color w:val="000000" w:themeColor="text1"/>
          <w:sz w:val="24"/>
          <w:szCs w:val="24"/>
        </w:rPr>
        <w:t>установлены</w:t>
      </w:r>
      <w:proofErr w:type="gramEnd"/>
      <w:r w:rsidRPr="00B62BE1">
        <w:rPr>
          <w:rFonts w:ascii="Times New Roman" w:hAnsi="Times New Roman" w:cs="Times New Roman"/>
          <w:color w:val="000000" w:themeColor="text1"/>
          <w:sz w:val="24"/>
          <w:szCs w:val="24"/>
        </w:rPr>
        <w:t xml:space="preserve"> и отображены: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 границы и кодовые обозначения установленных Правилами территориальных зон;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2) границы и кодовые обозначения утвержденных в установленном порядке зон с особыми условиями использования территории;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3) границы утвержденных в установленном порядке территорий объектов культурного наследия в случае, если такие объекты установлены в установленном законодательстве порядке.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 карте градостроительного зонирования могут отображаться санитарно-защитные зоны производственных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2554BB"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1.2.3. Часть 3 Правил устанавливает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указываются: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виды разрешенного использования земельных участков и объектов недвижимости;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ограничения в использовании земельных участков и объектов капитального строительства.</w:t>
      </w:r>
    </w:p>
    <w:p w:rsidR="002554BB"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допустимости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1.3. Настоящие Правила подлежат обязательному исполнению на всей территории муниципального образованияНовобурецкое сельское поселение.</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4. Настоящие Правила применяются наряду:</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нормативными правовыми актами органов местного самоуправления муниципального образования Новобурецкое сельское поселение, которые применяются в части, не противоречащей настоящим Правилам.</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2. Основные  понятия   и   термины,   используемые   в Правилах   землепользования и застройки, и их определения</w:t>
      </w:r>
    </w:p>
    <w:p w:rsidR="00420CCE" w:rsidRPr="00B62BE1" w:rsidRDefault="00420CCE" w:rsidP="00E71279">
      <w:pPr>
        <w:pStyle w:val="a3"/>
        <w:jc w:val="both"/>
        <w:rPr>
          <w:rFonts w:ascii="Times New Roman" w:hAnsi="Times New Roman" w:cs="Times New Roman"/>
          <w:b/>
          <w:color w:val="000000" w:themeColor="text1"/>
          <w:sz w:val="24"/>
          <w:szCs w:val="24"/>
        </w:rPr>
      </w:pP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color w:val="000000" w:themeColor="text1"/>
          <w:sz w:val="24"/>
          <w:szCs w:val="24"/>
        </w:rPr>
        <w:t xml:space="preserve">В Правилах землепользования и застройки используются следующие основные понятия: </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1)</w:t>
      </w:r>
      <w:r w:rsidRPr="00672A96">
        <w:rPr>
          <w:rFonts w:ascii="Times New Roman" w:hAnsi="Times New Roman" w:cs="Times New Roman"/>
          <w:b/>
          <w:color w:val="000000" w:themeColor="text1"/>
          <w:sz w:val="24"/>
          <w:szCs w:val="24"/>
        </w:rPr>
        <w:t>градостроительная деятельность</w:t>
      </w:r>
      <w:r w:rsidRPr="00672A96">
        <w:rPr>
          <w:rFonts w:ascii="Times New Roman" w:hAnsi="Times New Roman" w:cs="Times New Roman"/>
          <w:color w:val="000000" w:themeColor="text1"/>
          <w:sz w:val="24"/>
          <w:szCs w:val="24"/>
        </w:rPr>
        <w:t xml:space="preserve"> - </w:t>
      </w:r>
      <w:r w:rsidRPr="00672A96">
        <w:rPr>
          <w:rFonts w:ascii="Times New Roman" w:hAnsi="Times New Roman" w:cs="Times New Roman"/>
          <w:color w:val="000000" w:themeColor="text1"/>
          <w:sz w:val="24"/>
          <w:szCs w:val="24"/>
          <w:shd w:val="clear" w:color="auto" w:fill="FFFFFF"/>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72A96">
        <w:rPr>
          <w:rFonts w:ascii="Times New Roman" w:hAnsi="Times New Roman" w:cs="Times New Roman"/>
          <w:color w:val="000000" w:themeColor="text1"/>
          <w:sz w:val="24"/>
          <w:szCs w:val="24"/>
        </w:rPr>
        <w:t xml:space="preserve">; </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2)</w:t>
      </w:r>
      <w:r w:rsidRPr="00672A96">
        <w:rPr>
          <w:rFonts w:ascii="Times New Roman" w:hAnsi="Times New Roman" w:cs="Times New Roman"/>
          <w:b/>
          <w:color w:val="000000" w:themeColor="text1"/>
          <w:sz w:val="24"/>
          <w:szCs w:val="24"/>
        </w:rPr>
        <w:t>территориальное планирование</w:t>
      </w:r>
      <w:r w:rsidRPr="00672A96">
        <w:rPr>
          <w:rFonts w:ascii="Times New Roman" w:hAnsi="Times New Roman" w:cs="Times New Roman"/>
          <w:color w:val="000000" w:themeColor="text1"/>
          <w:sz w:val="24"/>
          <w:szCs w:val="24"/>
        </w:rPr>
        <w:t xml:space="preserve"> - планирование развития территорий сельского поселения, в том числе для установления функциональных зон, определения планируемого размещения объектов федерального значения, объектов местного значения;    </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3)</w:t>
      </w:r>
      <w:r w:rsidRPr="00672A96">
        <w:rPr>
          <w:rFonts w:ascii="Times New Roman" w:hAnsi="Times New Roman" w:cs="Times New Roman"/>
          <w:b/>
          <w:color w:val="000000" w:themeColor="text1"/>
          <w:sz w:val="24"/>
          <w:szCs w:val="24"/>
        </w:rPr>
        <w:t>градостроительное зонирование</w:t>
      </w:r>
      <w:r w:rsidRPr="00672A96">
        <w:rPr>
          <w:rFonts w:ascii="Times New Roman" w:hAnsi="Times New Roman" w:cs="Times New Roman"/>
          <w:color w:val="000000" w:themeColor="text1"/>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4)</w:t>
      </w:r>
      <w:r w:rsidRPr="00672A96">
        <w:rPr>
          <w:rFonts w:ascii="Times New Roman" w:hAnsi="Times New Roman" w:cs="Times New Roman"/>
          <w:b/>
          <w:color w:val="000000" w:themeColor="text1"/>
          <w:sz w:val="24"/>
          <w:szCs w:val="24"/>
        </w:rPr>
        <w:t>правила землепользования и застройки</w:t>
      </w:r>
      <w:r w:rsidRPr="00672A96">
        <w:rPr>
          <w:rFonts w:ascii="Times New Roman" w:hAnsi="Times New Roman" w:cs="Times New Roman"/>
          <w:color w:val="000000" w:themeColor="text1"/>
          <w:sz w:val="24"/>
          <w:szCs w:val="24"/>
        </w:rPr>
        <w:t xml:space="preserve">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5)</w:t>
      </w:r>
      <w:r w:rsidRPr="00672A96">
        <w:rPr>
          <w:rFonts w:ascii="Times New Roman" w:hAnsi="Times New Roman" w:cs="Times New Roman"/>
          <w:b/>
          <w:color w:val="000000" w:themeColor="text1"/>
          <w:sz w:val="24"/>
          <w:szCs w:val="24"/>
        </w:rPr>
        <w:t>комиссия по землепользованию и застройке (далее – Комиссия</w:t>
      </w:r>
      <w:r w:rsidRPr="00672A96">
        <w:rPr>
          <w:rFonts w:ascii="Times New Roman" w:hAnsi="Times New Roman" w:cs="Times New Roman"/>
          <w:color w:val="000000" w:themeColor="text1"/>
          <w:sz w:val="24"/>
          <w:szCs w:val="24"/>
        </w:rPr>
        <w:t xml:space="preserve">) — постоянно действующий орган при главе администрации  поселения, обеспечивающий реализацию правил землепользования и застройки в  сельском поселении в пределах установленных полномочий.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rsidR="00274B35" w:rsidRPr="00672A96" w:rsidRDefault="00274B35" w:rsidP="00274B35">
      <w:pPr>
        <w:pStyle w:val="a3"/>
        <w:jc w:val="both"/>
        <w:rPr>
          <w:rFonts w:ascii="Times New Roman" w:hAnsi="Times New Roman" w:cs="Times New Roman"/>
          <w:color w:val="000000" w:themeColor="text1"/>
          <w:sz w:val="24"/>
          <w:szCs w:val="24"/>
        </w:rPr>
      </w:pPr>
      <w:proofErr w:type="gramStart"/>
      <w:r w:rsidRPr="00672A96">
        <w:rPr>
          <w:rFonts w:ascii="Times New Roman" w:hAnsi="Times New Roman" w:cs="Times New Roman"/>
          <w:color w:val="000000" w:themeColor="text1"/>
          <w:sz w:val="24"/>
          <w:szCs w:val="24"/>
        </w:rPr>
        <w:t>6)</w:t>
      </w:r>
      <w:r w:rsidRPr="00672A96">
        <w:rPr>
          <w:rFonts w:ascii="Times New Roman" w:hAnsi="Times New Roman" w:cs="Times New Roman"/>
          <w:b/>
          <w:color w:val="000000" w:themeColor="text1"/>
          <w:sz w:val="24"/>
          <w:szCs w:val="24"/>
        </w:rPr>
        <w:t>градостроительный регламент</w:t>
      </w:r>
      <w:r w:rsidRPr="00672A96">
        <w:rPr>
          <w:rFonts w:ascii="Times New Roman" w:hAnsi="Times New Roman" w:cs="Times New Roman"/>
          <w:color w:val="000000" w:themeColor="text1"/>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w:t>
      </w:r>
      <w:proofErr w:type="gramEnd"/>
      <w:r w:rsidRPr="00672A96">
        <w:rPr>
          <w:rFonts w:ascii="Times New Roman" w:hAnsi="Times New Roman" w:cs="Times New Roman"/>
          <w:color w:val="000000" w:themeColor="text1"/>
          <w:sz w:val="24"/>
          <w:szCs w:val="24"/>
        </w:rPr>
        <w:t xml:space="preserve">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7)</w:t>
      </w:r>
      <w:r w:rsidRPr="00672A96">
        <w:rPr>
          <w:rFonts w:ascii="Times New Roman" w:hAnsi="Times New Roman" w:cs="Times New Roman"/>
          <w:b/>
          <w:color w:val="000000" w:themeColor="text1"/>
          <w:sz w:val="24"/>
          <w:szCs w:val="24"/>
        </w:rPr>
        <w:t>красные линии</w:t>
      </w:r>
      <w:r w:rsidRPr="00672A96">
        <w:rPr>
          <w:rFonts w:ascii="Times New Roman" w:hAnsi="Times New Roman" w:cs="Times New Roman"/>
          <w:color w:val="000000" w:themeColor="text1"/>
          <w:sz w:val="24"/>
          <w:szCs w:val="24"/>
        </w:rPr>
        <w:t xml:space="preserve"> —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8)</w:t>
      </w:r>
      <w:r w:rsidRPr="00672A96">
        <w:rPr>
          <w:rFonts w:ascii="Times New Roman" w:hAnsi="Times New Roman" w:cs="Times New Roman"/>
          <w:b/>
          <w:color w:val="000000" w:themeColor="text1"/>
          <w:sz w:val="24"/>
          <w:szCs w:val="24"/>
        </w:rPr>
        <w:t>линии градостроительного регулирования</w:t>
      </w:r>
      <w:r w:rsidRPr="00672A96">
        <w:rPr>
          <w:rFonts w:ascii="Times New Roman" w:hAnsi="Times New Roman" w:cs="Times New Roman"/>
          <w:color w:val="000000" w:themeColor="text1"/>
          <w:sz w:val="24"/>
          <w:szCs w:val="24"/>
        </w:rPr>
        <w:t xml:space="preserve"> включают: </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красные линии;</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границы земельных участков;</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(включая линии регулирования застройки);</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 xml:space="preserve"> границы зон действия публичных сервитутов;</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 xml:space="preserve"> границы зон изъятия, в том числе путем выкупа, резервирования земельных участков и иных объектов недвижимости для государственных или муниципальных нужд;</w:t>
      </w:r>
    </w:p>
    <w:p w:rsidR="00274B35" w:rsidRPr="00672A96" w:rsidRDefault="00274B35" w:rsidP="00274B35">
      <w:pPr>
        <w:pStyle w:val="a3"/>
        <w:jc w:val="both"/>
        <w:rPr>
          <w:rFonts w:ascii="Times New Roman" w:hAnsi="Times New Roman" w:cs="Times New Roman"/>
          <w:b/>
          <w:color w:val="000000" w:themeColor="text1"/>
          <w:sz w:val="24"/>
          <w:szCs w:val="24"/>
        </w:rPr>
      </w:pPr>
      <w:r w:rsidRPr="00672A96">
        <w:rPr>
          <w:rFonts w:ascii="Times New Roman" w:hAnsi="Times New Roman" w:cs="Times New Roman"/>
          <w:color w:val="000000" w:themeColor="text1"/>
          <w:sz w:val="24"/>
          <w:szCs w:val="24"/>
        </w:rPr>
        <w:t xml:space="preserve"> границы санитарно-защитных, водоохранных и иных зон ограничений использования недвижимости;</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9)</w:t>
      </w:r>
      <w:r w:rsidRPr="00672A96">
        <w:rPr>
          <w:rFonts w:ascii="Times New Roman" w:hAnsi="Times New Roman" w:cs="Times New Roman"/>
          <w:b/>
          <w:color w:val="000000" w:themeColor="text1"/>
          <w:sz w:val="24"/>
          <w:szCs w:val="24"/>
        </w:rPr>
        <w:t xml:space="preserve">линии регулирования застройки </w:t>
      </w:r>
      <w:r w:rsidRPr="00672A96">
        <w:rPr>
          <w:rFonts w:ascii="Times New Roman" w:hAnsi="Times New Roman" w:cs="Times New Roman"/>
          <w:color w:val="000000" w:themeColor="text1"/>
          <w:sz w:val="24"/>
          <w:szCs w:val="24"/>
        </w:rPr>
        <w:t>- линии, устанавливаемые в документации по планировке территории по красным линиям, или с отступом от красных линий и предписывающие расположение внешних контуров проектируемых зданий, строений, сооружений;</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10)</w:t>
      </w:r>
      <w:r w:rsidRPr="00672A96">
        <w:rPr>
          <w:rFonts w:ascii="Times New Roman" w:hAnsi="Times New Roman" w:cs="Times New Roman"/>
          <w:b/>
          <w:color w:val="000000" w:themeColor="text1"/>
          <w:sz w:val="24"/>
          <w:szCs w:val="24"/>
        </w:rPr>
        <w:t>территории общего пользования</w:t>
      </w:r>
      <w:r w:rsidRPr="00672A96">
        <w:rPr>
          <w:rFonts w:ascii="Times New Roman" w:hAnsi="Times New Roman" w:cs="Times New Roman"/>
          <w:color w:val="000000" w:themeColor="text1"/>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 </w:t>
      </w:r>
    </w:p>
    <w:p w:rsidR="00274B35" w:rsidRPr="00672A96" w:rsidRDefault="00274B35" w:rsidP="00274B35">
      <w:pPr>
        <w:pStyle w:val="a3"/>
        <w:jc w:val="both"/>
        <w:rPr>
          <w:rFonts w:ascii="Times New Roman" w:hAnsi="Times New Roman" w:cs="Times New Roman"/>
          <w:color w:val="000000" w:themeColor="text1"/>
          <w:sz w:val="24"/>
          <w:szCs w:val="24"/>
        </w:rPr>
      </w:pPr>
      <w:r w:rsidRPr="00672A96">
        <w:rPr>
          <w:rFonts w:ascii="Times New Roman" w:hAnsi="Times New Roman" w:cs="Times New Roman"/>
          <w:color w:val="000000" w:themeColor="text1"/>
          <w:sz w:val="24"/>
          <w:szCs w:val="24"/>
        </w:rPr>
        <w:t>11)</w:t>
      </w:r>
      <w:r w:rsidRPr="00672A96">
        <w:rPr>
          <w:rFonts w:ascii="Times New Roman" w:hAnsi="Times New Roman" w:cs="Times New Roman"/>
          <w:b/>
          <w:color w:val="000000" w:themeColor="text1"/>
          <w:sz w:val="24"/>
          <w:szCs w:val="24"/>
        </w:rPr>
        <w:t xml:space="preserve">земельный участок </w:t>
      </w:r>
      <w:r w:rsidRPr="00672A96">
        <w:rPr>
          <w:rFonts w:ascii="Times New Roman" w:hAnsi="Times New Roman" w:cs="Times New Roman"/>
          <w:color w:val="000000" w:themeColor="text1"/>
          <w:sz w:val="24"/>
          <w:szCs w:val="24"/>
        </w:rPr>
        <w:t xml:space="preserve">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w:t>
      </w:r>
      <w:r w:rsidRPr="00672A96">
        <w:rPr>
          <w:rFonts w:ascii="Times New Roman" w:hAnsi="Times New Roman" w:cs="Times New Roman"/>
          <w:color w:val="000000" w:themeColor="text1"/>
          <w:sz w:val="24"/>
          <w:szCs w:val="24"/>
        </w:rPr>
        <w:lastRenderedPageBreak/>
        <w:t>собой часть земной поверхности и имеет характеристики, позволяющие определить ее в качестве индивидуально определенной вещи;</w:t>
      </w:r>
    </w:p>
    <w:p w:rsidR="00274B35" w:rsidRPr="00B62BE1" w:rsidRDefault="00274B35" w:rsidP="00274B35">
      <w:pPr>
        <w:pStyle w:val="a3"/>
        <w:jc w:val="both"/>
        <w:rPr>
          <w:rFonts w:ascii="Times New Roman" w:hAnsi="Times New Roman" w:cs="Times New Roman"/>
          <w:snapToGrid w:val="0"/>
          <w:color w:val="000000" w:themeColor="text1"/>
          <w:sz w:val="24"/>
          <w:szCs w:val="24"/>
        </w:rPr>
      </w:pPr>
      <w:r w:rsidRPr="00672A96">
        <w:rPr>
          <w:rFonts w:ascii="Times New Roman" w:hAnsi="Times New Roman" w:cs="Times New Roman"/>
          <w:snapToGrid w:val="0"/>
          <w:color w:val="000000" w:themeColor="text1"/>
          <w:sz w:val="24"/>
          <w:szCs w:val="24"/>
        </w:rPr>
        <w:t>12)</w:t>
      </w:r>
      <w:r w:rsidRPr="00672A96">
        <w:rPr>
          <w:rFonts w:ascii="Times New Roman" w:hAnsi="Times New Roman" w:cs="Times New Roman"/>
          <w:b/>
          <w:snapToGrid w:val="0"/>
          <w:color w:val="000000" w:themeColor="text1"/>
          <w:sz w:val="24"/>
          <w:szCs w:val="24"/>
        </w:rPr>
        <w:t>градостроительный план земельного участка</w:t>
      </w:r>
      <w:r w:rsidRPr="00672A96">
        <w:rPr>
          <w:rFonts w:ascii="Times New Roman" w:hAnsi="Times New Roman" w:cs="Times New Roman"/>
          <w:snapToGrid w:val="0"/>
          <w:color w:val="000000" w:themeColor="text1"/>
          <w:sz w:val="24"/>
          <w:szCs w:val="24"/>
        </w:rPr>
        <w:t xml:space="preserve"> – документ, подготавливаемый и утверждаемый в составе документации по планировке территории (в проекте планировки, совмещенном с проектом межевания</w:t>
      </w:r>
      <w:r w:rsidRPr="00B62BE1">
        <w:rPr>
          <w:rFonts w:ascii="Times New Roman" w:hAnsi="Times New Roman" w:cs="Times New Roman"/>
          <w:snapToGrid w:val="0"/>
          <w:color w:val="000000" w:themeColor="text1"/>
          <w:sz w:val="24"/>
          <w:szCs w:val="24"/>
        </w:rPr>
        <w:t xml:space="preserve"> или в проекте межевания), либо в виде отдельного документа для разработки проектной документации для строительства, выдачи разрешения на строительство, выдачи разрешения на ввод объекта в эксплуатацию;</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Pr="00B62BE1">
        <w:rPr>
          <w:rFonts w:ascii="Times New Roman" w:hAnsi="Times New Roman" w:cs="Times New Roman"/>
          <w:color w:val="000000" w:themeColor="text1"/>
          <w:sz w:val="24"/>
          <w:szCs w:val="24"/>
        </w:rPr>
        <w:t>)</w:t>
      </w:r>
      <w:r>
        <w:rPr>
          <w:rFonts w:ascii="Times New Roman" w:hAnsi="Times New Roman" w:cs="Times New Roman"/>
          <w:b/>
          <w:color w:val="000000" w:themeColor="text1"/>
          <w:sz w:val="24"/>
          <w:szCs w:val="24"/>
        </w:rPr>
        <w:t>п</w:t>
      </w:r>
      <w:r w:rsidRPr="00B62BE1">
        <w:rPr>
          <w:rFonts w:ascii="Times New Roman" w:hAnsi="Times New Roman" w:cs="Times New Roman"/>
          <w:b/>
          <w:color w:val="000000" w:themeColor="text1"/>
          <w:sz w:val="24"/>
          <w:szCs w:val="24"/>
        </w:rPr>
        <w:t>редельные размеры земельных участков и предельные параметры разрешенного строительства, реконструкции объектов капитального строительства</w:t>
      </w:r>
      <w:r w:rsidRPr="00B62BE1">
        <w:rPr>
          <w:rFonts w:ascii="Times New Roman" w:hAnsi="Times New Roman" w:cs="Times New Roman"/>
          <w:color w:val="000000" w:themeColor="text1"/>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274B35" w:rsidRPr="00B62BE1" w:rsidRDefault="00274B35" w:rsidP="00274B35">
      <w:pPr>
        <w:pStyle w:val="a3"/>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14</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разрешение на строительство –</w:t>
      </w:r>
      <w:r>
        <w:rPr>
          <w:rFonts w:ascii="Times New Roman" w:hAnsi="Times New Roman" w:cs="Times New Roman"/>
          <w:color w:val="000000" w:themeColor="text1"/>
          <w:sz w:val="24"/>
          <w:szCs w:val="24"/>
        </w:rPr>
        <w:t>предоставляет собой</w:t>
      </w:r>
      <w:r w:rsidRPr="00B62BE1">
        <w:rPr>
          <w:rFonts w:ascii="Times New Roman" w:hAnsi="Times New Roman" w:cs="Times New Roman"/>
          <w:color w:val="000000" w:themeColor="text1"/>
          <w:sz w:val="24"/>
          <w:szCs w:val="24"/>
        </w:rPr>
        <w:t>документ, подтверждающий соответствие проектной документации требованиям градостроительного плана земельного участка или проекту планировки</w:t>
      </w:r>
      <w:r>
        <w:rPr>
          <w:rFonts w:ascii="Times New Roman" w:hAnsi="Times New Roman" w:cs="Times New Roman"/>
          <w:color w:val="000000" w:themeColor="text1"/>
          <w:sz w:val="24"/>
          <w:szCs w:val="24"/>
        </w:rPr>
        <w:t xml:space="preserve"> территории</w:t>
      </w:r>
      <w:r w:rsidRPr="00B62BE1">
        <w:rPr>
          <w:rFonts w:ascii="Times New Roman" w:hAnsi="Times New Roman" w:cs="Times New Roman"/>
          <w:color w:val="000000" w:themeColor="text1"/>
          <w:sz w:val="24"/>
          <w:szCs w:val="24"/>
        </w:rPr>
        <w:t xml:space="preserve"> и</w:t>
      </w:r>
      <w:r>
        <w:rPr>
          <w:rFonts w:ascii="Times New Roman" w:hAnsi="Times New Roman" w:cs="Times New Roman"/>
          <w:color w:val="000000" w:themeColor="text1"/>
          <w:sz w:val="24"/>
          <w:szCs w:val="24"/>
        </w:rPr>
        <w:t xml:space="preserve"> проекту </w:t>
      </w:r>
      <w:r w:rsidRPr="00B62BE1">
        <w:rPr>
          <w:rFonts w:ascii="Times New Roman" w:hAnsi="Times New Roman" w:cs="Times New Roman"/>
          <w:color w:val="000000" w:themeColor="text1"/>
          <w:sz w:val="24"/>
          <w:szCs w:val="24"/>
        </w:rPr>
        <w:t xml:space="preserve">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Градостроительных кодексом Российской Федерации;</w:t>
      </w:r>
    </w:p>
    <w:p w:rsidR="00274B35" w:rsidRPr="00B62BE1" w:rsidRDefault="00274B35" w:rsidP="00274B35">
      <w:pPr>
        <w:pStyle w:val="a3"/>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15</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разрешение на ввод</w:t>
      </w:r>
      <w:r>
        <w:rPr>
          <w:rFonts w:ascii="Times New Roman" w:hAnsi="Times New Roman" w:cs="Times New Roman"/>
          <w:b/>
          <w:color w:val="000000" w:themeColor="text1"/>
          <w:sz w:val="24"/>
          <w:szCs w:val="24"/>
        </w:rPr>
        <w:t xml:space="preserve"> объекта</w:t>
      </w:r>
      <w:r w:rsidRPr="00B62BE1">
        <w:rPr>
          <w:rFonts w:ascii="Times New Roman" w:hAnsi="Times New Roman" w:cs="Times New Roman"/>
          <w:b/>
          <w:color w:val="000000" w:themeColor="text1"/>
          <w:sz w:val="24"/>
          <w:szCs w:val="24"/>
        </w:rPr>
        <w:t xml:space="preserve"> в эксплуатацию</w:t>
      </w:r>
      <w:r>
        <w:rPr>
          <w:rFonts w:ascii="Times New Roman" w:hAnsi="Times New Roman" w:cs="Times New Roman"/>
          <w:color w:val="000000" w:themeColor="text1"/>
          <w:sz w:val="24"/>
          <w:szCs w:val="24"/>
        </w:rPr>
        <w:t xml:space="preserve"> предоставляет собой</w:t>
      </w:r>
      <w:r w:rsidRPr="00B62BE1">
        <w:rPr>
          <w:rFonts w:ascii="Times New Roman" w:hAnsi="Times New Roman" w:cs="Times New Roman"/>
          <w:color w:val="000000" w:themeColor="text1"/>
          <w:sz w:val="24"/>
          <w:szCs w:val="24"/>
        </w:rPr>
        <w:t xml:space="preserve">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w:t>
      </w:r>
      <w:r>
        <w:rPr>
          <w:rFonts w:ascii="Times New Roman" w:hAnsi="Times New Roman" w:cs="Times New Roman"/>
          <w:color w:val="000000" w:themeColor="text1"/>
          <w:sz w:val="24"/>
          <w:szCs w:val="24"/>
        </w:rPr>
        <w:t xml:space="preserve"> проектной документацией, а также</w:t>
      </w:r>
      <w:r w:rsidRPr="00B62BE1">
        <w:rPr>
          <w:rFonts w:ascii="Times New Roman" w:hAnsi="Times New Roman" w:cs="Times New Roman"/>
          <w:color w:val="000000" w:themeColor="text1"/>
          <w:sz w:val="24"/>
          <w:szCs w:val="24"/>
        </w:rPr>
        <w:t xml:space="preserve"> соответствие построенного, реконструированного объекта капитального строительства</w:t>
      </w:r>
      <w:r>
        <w:rPr>
          <w:rFonts w:ascii="Times New Roman" w:hAnsi="Times New Roman" w:cs="Times New Roman"/>
          <w:color w:val="000000" w:themeColor="text1"/>
          <w:sz w:val="24"/>
          <w:szCs w:val="24"/>
        </w:rPr>
        <w:t xml:space="preserve">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w:t>
      </w:r>
      <w:r w:rsidRPr="00B62BE1">
        <w:rPr>
          <w:rFonts w:ascii="Times New Roman" w:hAnsi="Times New Roman" w:cs="Times New Roman"/>
          <w:color w:val="000000" w:themeColor="text1"/>
          <w:sz w:val="24"/>
          <w:szCs w:val="24"/>
        </w:rPr>
        <w:t xml:space="preserve"> земельного участка</w:t>
      </w:r>
      <w:r>
        <w:rPr>
          <w:rFonts w:ascii="Times New Roman" w:hAnsi="Times New Roman" w:cs="Times New Roman"/>
          <w:color w:val="000000" w:themeColor="text1"/>
          <w:sz w:val="24"/>
          <w:szCs w:val="24"/>
        </w:rPr>
        <w:t>, разрешенному использованиюземельного</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участка </w:t>
      </w:r>
      <w:r w:rsidRPr="00B62BE1">
        <w:rPr>
          <w:rFonts w:ascii="Times New Roman" w:hAnsi="Times New Roman" w:cs="Times New Roman"/>
          <w:color w:val="000000" w:themeColor="text1"/>
          <w:sz w:val="24"/>
          <w:szCs w:val="24"/>
        </w:rPr>
        <w:t xml:space="preserve"> или в случае строительства, реконструкции линейного объекта проекту планировки территории и проекту межевания территории</w:t>
      </w:r>
      <w:r>
        <w:rPr>
          <w:rFonts w:ascii="Times New Roman" w:hAnsi="Times New Roman" w:cs="Times New Roman"/>
          <w:color w:val="000000" w:themeColor="text1"/>
          <w:sz w:val="24"/>
          <w:szCs w:val="24"/>
        </w:rPr>
        <w:t xml:space="preserve"> (за исключением </w:t>
      </w:r>
      <w:r w:rsidRPr="00AE62A5">
        <w:rPr>
          <w:rFonts w:ascii="Times New Roman" w:hAnsi="Times New Roman" w:cs="Times New Roman"/>
          <w:color w:val="000000" w:themeColor="text1"/>
          <w:sz w:val="24"/>
          <w:szCs w:val="24"/>
          <w:u w:val="single"/>
        </w:rPr>
        <w:t>случаев</w:t>
      </w:r>
      <w:r w:rsidRPr="00AE62A5">
        <w:rPr>
          <w:rFonts w:ascii="Times New Roman" w:hAnsi="Times New Roman" w:cs="Times New Roman"/>
          <w:color w:val="000000" w:themeColor="text1"/>
          <w:sz w:val="24"/>
          <w:szCs w:val="24"/>
        </w:rPr>
        <w:t>, при которых</w:t>
      </w:r>
      <w:r>
        <w:rPr>
          <w:rFonts w:ascii="Times New Roman" w:hAnsi="Times New Roman" w:cs="Times New Roman"/>
          <w:color w:val="000000" w:themeColor="text1"/>
          <w:sz w:val="24"/>
          <w:szCs w:val="24"/>
        </w:rPr>
        <w:t>для строительства</w:t>
      </w:r>
      <w:r w:rsidRPr="00B62BE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Pr="00B62BE1">
        <w:rPr>
          <w:rFonts w:ascii="Times New Roman" w:hAnsi="Times New Roman" w:cs="Times New Roman"/>
          <w:color w:val="000000" w:themeColor="text1"/>
          <w:sz w:val="24"/>
          <w:szCs w:val="24"/>
        </w:rPr>
        <w:t xml:space="preserve"> а также</w:t>
      </w:r>
      <w:r>
        <w:rPr>
          <w:rFonts w:ascii="Times New Roman" w:hAnsi="Times New Roman" w:cs="Times New Roman"/>
          <w:color w:val="000000" w:themeColor="text1"/>
          <w:sz w:val="24"/>
          <w:szCs w:val="24"/>
        </w:rPr>
        <w:t xml:space="preserve"> ограничениям, установленным в соответствии с земельным</w:t>
      </w:r>
      <w:proofErr w:type="gramEnd"/>
      <w:r>
        <w:rPr>
          <w:rFonts w:ascii="Times New Roman" w:hAnsi="Times New Roman" w:cs="Times New Roman"/>
          <w:color w:val="000000" w:themeColor="text1"/>
          <w:sz w:val="24"/>
          <w:szCs w:val="24"/>
        </w:rPr>
        <w:t xml:space="preserve"> и иным законодательством Российской Федерации;</w:t>
      </w:r>
    </w:p>
    <w:p w:rsidR="00274B35" w:rsidRPr="00B62BE1" w:rsidRDefault="00274B35" w:rsidP="00274B35">
      <w:pPr>
        <w:pStyle w:val="a3"/>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16</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развитие застроенных территорий</w:t>
      </w:r>
      <w:r w:rsidRPr="00B62BE1">
        <w:rPr>
          <w:rFonts w:ascii="Times New Roman" w:hAnsi="Times New Roman" w:cs="Times New Roman"/>
          <w:color w:val="000000" w:themeColor="text1"/>
          <w:sz w:val="24"/>
          <w:szCs w:val="24"/>
        </w:rPr>
        <w:t xml:space="preserve"> – действия, осуществляемые в соответствии с градостроительным законодательством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смежным элементам планировочной структуры или  их частям  и включающие изменение границ земельных участков путем их разделения и (или) объединения, реконструкцию, строительство на месте сносимых объектов капитального строительства; </w:t>
      </w:r>
      <w:proofErr w:type="gramEnd"/>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виды разрешенного использования недвижимости</w:t>
      </w:r>
      <w:r w:rsidRPr="00B62BE1">
        <w:rPr>
          <w:rFonts w:ascii="Times New Roman" w:hAnsi="Times New Roman" w:cs="Times New Roman"/>
          <w:color w:val="000000" w:themeColor="text1"/>
          <w:sz w:val="24"/>
          <w:szCs w:val="24"/>
        </w:rPr>
        <w:t xml:space="preserve"> – виды деятельности, объекты, осуществлять и размещать которые на земельных участках разрешено в силу по именования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иными техническими нормативными документами; </w:t>
      </w:r>
    </w:p>
    <w:p w:rsidR="00274B35" w:rsidRPr="00B62BE1" w:rsidRDefault="00274B35" w:rsidP="00274B35">
      <w:pPr>
        <w:pStyle w:val="a3"/>
        <w:jc w:val="both"/>
        <w:rPr>
          <w:rFonts w:ascii="Times New Roman" w:hAnsi="Times New Roman" w:cs="Times New Roman"/>
          <w:color w:val="000000" w:themeColor="text1"/>
          <w:sz w:val="24"/>
          <w:szCs w:val="24"/>
        </w:rPr>
      </w:pPr>
      <w:r w:rsidRPr="00B62BE1">
        <w:rPr>
          <w:rFonts w:ascii="Times New Roman" w:hAnsi="Times New Roman" w:cs="Times New Roman"/>
          <w:b/>
          <w:color w:val="000000" w:themeColor="text1"/>
          <w:sz w:val="24"/>
          <w:szCs w:val="24"/>
        </w:rPr>
        <w:t>основные виды разрешенного использования недвижимости</w:t>
      </w:r>
      <w:r w:rsidRPr="00B62BE1">
        <w:rPr>
          <w:rFonts w:ascii="Times New Roman" w:hAnsi="Times New Roman" w:cs="Times New Roman"/>
          <w:color w:val="000000" w:themeColor="text1"/>
          <w:sz w:val="24"/>
          <w:szCs w:val="24"/>
        </w:rPr>
        <w:t xml:space="preserve"> – установленные правилами землепользования и застройки виды использования недвижимости, которые при условии соблюдения технических регламентов не могут быть запрещены;</w:t>
      </w:r>
    </w:p>
    <w:p w:rsidR="00274B35" w:rsidRPr="00B62BE1" w:rsidRDefault="00274B35" w:rsidP="00274B35">
      <w:pPr>
        <w:pStyle w:val="a3"/>
        <w:jc w:val="both"/>
        <w:rPr>
          <w:rFonts w:ascii="Times New Roman" w:hAnsi="Times New Roman" w:cs="Times New Roman"/>
          <w:color w:val="000000" w:themeColor="text1"/>
          <w:sz w:val="24"/>
          <w:szCs w:val="24"/>
        </w:rPr>
      </w:pPr>
      <w:r w:rsidRPr="00B62BE1">
        <w:rPr>
          <w:rFonts w:ascii="Times New Roman" w:hAnsi="Times New Roman" w:cs="Times New Roman"/>
          <w:b/>
          <w:color w:val="000000" w:themeColor="text1"/>
          <w:sz w:val="24"/>
          <w:szCs w:val="24"/>
        </w:rPr>
        <w:t>условно разрешенные виды использования недвижимости</w:t>
      </w:r>
      <w:r w:rsidRPr="00B62BE1">
        <w:rPr>
          <w:rFonts w:ascii="Times New Roman" w:hAnsi="Times New Roman" w:cs="Times New Roman"/>
          <w:color w:val="000000" w:themeColor="text1"/>
          <w:sz w:val="24"/>
          <w:szCs w:val="24"/>
        </w:rPr>
        <w:t xml:space="preserve"> – установленные правилами землепользования и застройки виды использования недвижимости, которые могут быть разрешены с учетом результатов публичных слушаний решением главы администрации   муниципального образования Новобурецкое сельское  поселение;</w:t>
      </w:r>
    </w:p>
    <w:p w:rsidR="00274B35" w:rsidRPr="00B62BE1" w:rsidRDefault="00274B35" w:rsidP="00274B35">
      <w:pPr>
        <w:pStyle w:val="a3"/>
        <w:jc w:val="both"/>
        <w:rPr>
          <w:rFonts w:ascii="Times New Roman" w:hAnsi="Times New Roman" w:cs="Times New Roman"/>
          <w:color w:val="000000" w:themeColor="text1"/>
          <w:sz w:val="24"/>
          <w:szCs w:val="24"/>
        </w:rPr>
      </w:pPr>
      <w:r w:rsidRPr="00B62BE1">
        <w:rPr>
          <w:rFonts w:ascii="Times New Roman" w:hAnsi="Times New Roman" w:cs="Times New Roman"/>
          <w:b/>
          <w:color w:val="000000" w:themeColor="text1"/>
          <w:sz w:val="24"/>
          <w:szCs w:val="24"/>
        </w:rPr>
        <w:t>вспомогательные виды разрешенного использования</w:t>
      </w:r>
      <w:r w:rsidRPr="00B62BE1">
        <w:rPr>
          <w:rFonts w:ascii="Times New Roman" w:hAnsi="Times New Roman" w:cs="Times New Roman"/>
          <w:color w:val="000000" w:themeColor="text1"/>
          <w:sz w:val="24"/>
          <w:szCs w:val="24"/>
        </w:rPr>
        <w:t xml:space="preserve"> – установленные правилами землепользования и застройки виды использования недвижимости, допустимые только в качестве </w:t>
      </w:r>
      <w:proofErr w:type="gramStart"/>
      <w:r w:rsidRPr="00B62BE1">
        <w:rPr>
          <w:rFonts w:ascii="Times New Roman" w:hAnsi="Times New Roman" w:cs="Times New Roman"/>
          <w:color w:val="000000" w:themeColor="text1"/>
          <w:sz w:val="24"/>
          <w:szCs w:val="24"/>
        </w:rPr>
        <w:t>дополнительных</w:t>
      </w:r>
      <w:proofErr w:type="gramEnd"/>
      <w:r w:rsidRPr="00B62BE1">
        <w:rPr>
          <w:rFonts w:ascii="Times New Roman" w:hAnsi="Times New Roman" w:cs="Times New Roman"/>
          <w:color w:val="000000" w:themeColor="text1"/>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объект капитального строительства</w:t>
      </w:r>
      <w:r w:rsidRPr="00B62BE1">
        <w:rPr>
          <w:rFonts w:ascii="Times New Roman" w:hAnsi="Times New Roman" w:cs="Times New Roman"/>
          <w:color w:val="000000" w:themeColor="text1"/>
          <w:sz w:val="24"/>
          <w:szCs w:val="24"/>
        </w:rPr>
        <w:t xml:space="preserve"> — здание, строение, сооружение, объекты, строительство которых не завершено (объекты незавершенного строительства), за исключением некапитальных </w:t>
      </w:r>
      <w:r w:rsidRPr="00B62BE1">
        <w:rPr>
          <w:rFonts w:ascii="Times New Roman" w:hAnsi="Times New Roman" w:cs="Times New Roman"/>
          <w:color w:val="000000" w:themeColor="text1"/>
          <w:sz w:val="24"/>
          <w:szCs w:val="24"/>
        </w:rPr>
        <w:lastRenderedPageBreak/>
        <w:t xml:space="preserve">строений, сооружений и неотделимых улучшений земельного участка (замощение, покрытие и другие);    </w:t>
      </w:r>
    </w:p>
    <w:p w:rsidR="00274B35" w:rsidRPr="00B62BE1" w:rsidRDefault="00274B35" w:rsidP="00274B35">
      <w:pPr>
        <w:pStyle w:val="a3"/>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18</w:t>
      </w:r>
      <w:r w:rsidRPr="00B62BE1">
        <w:rPr>
          <w:rFonts w:ascii="Times New Roman" w:hAnsi="Times New Roman" w:cs="Times New Roman"/>
          <w:color w:val="000000" w:themeColor="text1"/>
          <w:sz w:val="24"/>
          <w:szCs w:val="24"/>
        </w:rPr>
        <w:t xml:space="preserve">.1) </w:t>
      </w:r>
      <w:r w:rsidRPr="00B62BE1">
        <w:rPr>
          <w:rFonts w:ascii="Times New Roman" w:hAnsi="Times New Roman" w:cs="Times New Roman"/>
          <w:b/>
          <w:color w:val="000000" w:themeColor="text1"/>
          <w:sz w:val="24"/>
          <w:szCs w:val="24"/>
          <w:shd w:val="clear" w:color="auto" w:fill="FFFFFF"/>
        </w:rPr>
        <w:t>линейные объекты</w:t>
      </w:r>
      <w:r w:rsidRPr="00B62BE1">
        <w:rPr>
          <w:rFonts w:ascii="Times New Roman" w:hAnsi="Times New Roman" w:cs="Times New Roman"/>
          <w:color w:val="000000" w:themeColor="text1"/>
          <w:sz w:val="24"/>
          <w:szCs w:val="24"/>
          <w:shd w:val="clear" w:color="auto" w:fill="FFFFFF"/>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18</w:t>
      </w:r>
      <w:r w:rsidRPr="00B62BE1">
        <w:rPr>
          <w:rFonts w:ascii="Times New Roman" w:hAnsi="Times New Roman" w:cs="Times New Roman"/>
          <w:color w:val="000000" w:themeColor="text1"/>
          <w:sz w:val="24"/>
          <w:szCs w:val="24"/>
          <w:shd w:val="clear" w:color="auto" w:fill="FFFFFF"/>
        </w:rPr>
        <w:t xml:space="preserve">.2) </w:t>
      </w:r>
      <w:r w:rsidRPr="00B62BE1">
        <w:rPr>
          <w:rFonts w:ascii="Times New Roman" w:hAnsi="Times New Roman" w:cs="Times New Roman"/>
          <w:b/>
          <w:color w:val="000000" w:themeColor="text1"/>
          <w:sz w:val="24"/>
          <w:szCs w:val="24"/>
          <w:shd w:val="clear" w:color="auto" w:fill="FFFFFF"/>
        </w:rPr>
        <w:t>некапитальные строения, сооружения</w:t>
      </w:r>
      <w:r w:rsidRPr="00B62BE1">
        <w:rPr>
          <w:rFonts w:ascii="Times New Roman" w:hAnsi="Times New Roman" w:cs="Times New Roman"/>
          <w:color w:val="000000" w:themeColor="text1"/>
          <w:sz w:val="24"/>
          <w:szCs w:val="24"/>
          <w:shd w:val="clear" w:color="auto" w:fill="FFFFFF"/>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w:t>
      </w:r>
    </w:p>
    <w:p w:rsidR="00274B35" w:rsidRPr="00B62BE1" w:rsidRDefault="00274B35" w:rsidP="00274B35">
      <w:pPr>
        <w:pStyle w:val="a3"/>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19</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объект индивидуального жилищного строительства (индивидуальный жилой дом)</w:t>
      </w:r>
      <w:r w:rsidRPr="00B62BE1">
        <w:rPr>
          <w:rFonts w:ascii="Times New Roman" w:hAnsi="Times New Roman" w:cs="Times New Roman"/>
          <w:color w:val="000000" w:themeColor="text1"/>
          <w:sz w:val="24"/>
          <w:szCs w:val="24"/>
        </w:rPr>
        <w:t xml:space="preserve"> – </w:t>
      </w:r>
      <w:r w:rsidRPr="00B62BE1">
        <w:rPr>
          <w:rFonts w:ascii="Times New Roman" w:hAnsi="Times New Roman" w:cs="Times New Roman"/>
          <w:color w:val="000000" w:themeColor="text1"/>
          <w:sz w:val="24"/>
          <w:szCs w:val="24"/>
          <w:shd w:val="clear" w:color="auto" w:fill="FFFFFF"/>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B62BE1">
        <w:rPr>
          <w:rFonts w:ascii="Times New Roman" w:hAnsi="Times New Roman" w:cs="Times New Roman"/>
          <w:color w:val="000000" w:themeColor="text1"/>
          <w:sz w:val="24"/>
          <w:szCs w:val="24"/>
          <w:shd w:val="clear" w:color="auto" w:fill="FFFFFF"/>
        </w:rPr>
        <w:t xml:space="preserve">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r w:rsidRPr="00B62BE1">
        <w:rPr>
          <w:rFonts w:ascii="Times New Roman" w:hAnsi="Times New Roman" w:cs="Times New Roman"/>
          <w:color w:val="000000" w:themeColor="text1"/>
          <w:sz w:val="24"/>
          <w:szCs w:val="24"/>
        </w:rPr>
        <w:t xml:space="preserve">;  </w:t>
      </w:r>
    </w:p>
    <w:p w:rsidR="00274B35" w:rsidRPr="00B62BE1" w:rsidRDefault="00274B35" w:rsidP="00274B35">
      <w:pPr>
        <w:pStyle w:val="a3"/>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20</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блокированный жилой дом</w:t>
      </w:r>
      <w:r w:rsidRPr="00B62BE1">
        <w:rPr>
          <w:rFonts w:ascii="Times New Roman" w:hAnsi="Times New Roman" w:cs="Times New Roman"/>
          <w:color w:val="000000" w:themeColor="text1"/>
          <w:sz w:val="24"/>
          <w:szCs w:val="24"/>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p>
    <w:p w:rsidR="00274B35" w:rsidRPr="00B62BE1" w:rsidRDefault="00274B35" w:rsidP="00274B35">
      <w:pPr>
        <w:pStyle w:val="a3"/>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21</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многоквартирный жилой дом</w:t>
      </w:r>
      <w:r w:rsidRPr="00B62BE1">
        <w:rPr>
          <w:rFonts w:ascii="Times New Roman" w:hAnsi="Times New Roman" w:cs="Times New Roman"/>
          <w:color w:val="000000" w:themeColor="text1"/>
          <w:sz w:val="24"/>
          <w:szCs w:val="24"/>
        </w:rPr>
        <w:t xml:space="preserve"> — жилое здание, в котором по совокупности две и более квартиры, имеющие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roofErr w:type="gramEnd"/>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B62BE1">
        <w:rPr>
          <w:rFonts w:ascii="Times New Roman" w:hAnsi="Times New Roman" w:cs="Times New Roman"/>
          <w:color w:val="000000" w:themeColor="text1"/>
          <w:sz w:val="24"/>
          <w:szCs w:val="24"/>
        </w:rPr>
        <w:t>)</w:t>
      </w:r>
      <w:r w:rsidRPr="00B62BE1">
        <w:rPr>
          <w:rFonts w:ascii="Times New Roman" w:hAnsi="Times New Roman" w:cs="Times New Roman"/>
          <w:b/>
          <w:color w:val="000000" w:themeColor="text1"/>
          <w:sz w:val="24"/>
          <w:szCs w:val="24"/>
        </w:rPr>
        <w:t xml:space="preserve"> помещение</w:t>
      </w:r>
      <w:r w:rsidRPr="00B62BE1">
        <w:rPr>
          <w:rFonts w:ascii="Times New Roman" w:hAnsi="Times New Roman" w:cs="Times New Roman"/>
          <w:color w:val="000000" w:themeColor="text1"/>
          <w:sz w:val="24"/>
          <w:szCs w:val="24"/>
        </w:rPr>
        <w:t xml:space="preserve"> — часть объема здания или сооружения, имеющая определенное назначение и ограниченная строительными конструкциями;</w:t>
      </w:r>
    </w:p>
    <w:p w:rsidR="00274B35" w:rsidRPr="00B62BE1" w:rsidRDefault="00274B35" w:rsidP="00274B35">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высота объекта капитального строительства</w:t>
      </w:r>
      <w:r w:rsidRPr="00B62BE1">
        <w:rPr>
          <w:rFonts w:ascii="Times New Roman" w:hAnsi="Times New Roman" w:cs="Times New Roman"/>
          <w:color w:val="000000" w:themeColor="text1"/>
          <w:sz w:val="24"/>
          <w:szCs w:val="24"/>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 </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максимальный процент застройки в границах земельного участка</w:t>
      </w:r>
      <w:r w:rsidRPr="00B62BE1">
        <w:rPr>
          <w:rFonts w:ascii="Times New Roman" w:hAnsi="Times New Roman" w:cs="Times New Roman"/>
          <w:color w:val="000000" w:themeColor="text1"/>
          <w:sz w:val="24"/>
          <w:szCs w:val="24"/>
        </w:rPr>
        <w:t xml:space="preserve"> – отношение суммарной площади земельного участка, которая может быть застроена ко всей площади земельного участка;</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инженерная, транспортная и социальная инфраструктура</w:t>
      </w:r>
      <w:r w:rsidRPr="00B62BE1">
        <w:rPr>
          <w:rFonts w:ascii="Times New Roman" w:hAnsi="Times New Roman" w:cs="Times New Roman"/>
          <w:color w:val="000000" w:themeColor="text1"/>
          <w:sz w:val="24"/>
          <w:szCs w:val="24"/>
        </w:rPr>
        <w:t xml:space="preserve"> – комплекс зданий, сооружений и коммуникаций инженерного оборудования, транспорта и связи, объектов социального и культурно-бытового обслуживания населения, доступность таких объектов для населения, благоустройство территории, которые обеспечивают благоприятные условия жизнедеятельности населения, устойчивое развитие и функционирование  сельского поселения.</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территориальные зоны</w:t>
      </w:r>
      <w:r w:rsidRPr="00B62BE1">
        <w:rPr>
          <w:rFonts w:ascii="Times New Roman" w:hAnsi="Times New Roman" w:cs="Times New Roman"/>
          <w:color w:val="000000" w:themeColor="text1"/>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274B35" w:rsidRPr="00B62BE1" w:rsidRDefault="00274B35" w:rsidP="00274B35">
      <w:pPr>
        <w:pStyle w:val="a3"/>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27</w:t>
      </w:r>
      <w:r w:rsidRPr="00B62BE1">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водоохранными</w:t>
      </w:r>
      <w:r w:rsidRPr="00B62BE1">
        <w:rPr>
          <w:rFonts w:ascii="Times New Roman" w:hAnsi="Times New Roman" w:cs="Times New Roman"/>
          <w:b/>
          <w:color w:val="000000" w:themeColor="text1"/>
          <w:sz w:val="24"/>
          <w:szCs w:val="24"/>
        </w:rPr>
        <w:t xml:space="preserve">  зон</w:t>
      </w:r>
      <w:r>
        <w:rPr>
          <w:rFonts w:ascii="Times New Roman" w:hAnsi="Times New Roman" w:cs="Times New Roman"/>
          <w:b/>
          <w:color w:val="000000" w:themeColor="text1"/>
          <w:sz w:val="24"/>
          <w:szCs w:val="24"/>
        </w:rPr>
        <w:t>ами</w:t>
      </w:r>
      <w:r>
        <w:rPr>
          <w:rFonts w:ascii="Times New Roman" w:hAnsi="Times New Roman" w:cs="Times New Roman"/>
          <w:color w:val="000000" w:themeColor="text1"/>
          <w:sz w:val="24"/>
          <w:szCs w:val="24"/>
        </w:rPr>
        <w:t xml:space="preserve"> являются</w:t>
      </w:r>
      <w:r w:rsidRPr="00B62BE1">
        <w:rPr>
          <w:rFonts w:ascii="Times New Roman" w:hAnsi="Times New Roman" w:cs="Times New Roman"/>
          <w:color w:val="000000" w:themeColor="text1"/>
          <w:sz w:val="24"/>
          <w:szCs w:val="24"/>
        </w:rPr>
        <w:t xml:space="preserve"> территории, которые примыкают к береговой линии </w:t>
      </w:r>
      <w:r>
        <w:rPr>
          <w:rFonts w:ascii="Times New Roman" w:hAnsi="Times New Roman" w:cs="Times New Roman"/>
          <w:color w:val="000000" w:themeColor="text1"/>
          <w:sz w:val="24"/>
          <w:szCs w:val="24"/>
        </w:rPr>
        <w:t xml:space="preserve">(границам водного объекта) морей, </w:t>
      </w:r>
      <w:r w:rsidRPr="00B62BE1">
        <w:rPr>
          <w:rFonts w:ascii="Times New Roman" w:hAnsi="Times New Roman" w:cs="Times New Roman"/>
          <w:color w:val="000000" w:themeColor="text1"/>
          <w:sz w:val="24"/>
          <w:szCs w:val="24"/>
        </w:rPr>
        <w:t>рек, ручьев, каналов, озёр,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прибрежная защитная полоса</w:t>
      </w:r>
      <w:r w:rsidRPr="00B62BE1">
        <w:rPr>
          <w:rFonts w:ascii="Times New Roman" w:hAnsi="Times New Roman" w:cs="Times New Roman"/>
          <w:color w:val="000000" w:themeColor="text1"/>
          <w:sz w:val="24"/>
          <w:szCs w:val="24"/>
        </w:rPr>
        <w:t xml:space="preserve"> — часть водоохраной  зоны, для которой вводятся дополнительные ограничения хозяйственной и иной деятельности;</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30</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сервитут</w:t>
      </w:r>
      <w:r w:rsidRPr="00B62BE1">
        <w:rPr>
          <w:rFonts w:ascii="Times New Roman" w:hAnsi="Times New Roman" w:cs="Times New Roman"/>
          <w:color w:val="000000" w:themeColor="text1"/>
          <w:sz w:val="24"/>
          <w:szCs w:val="24"/>
        </w:rPr>
        <w:t xml:space="preserve"> – право ограниченного пользования чужим объектом недвижимого имущества (в том числе чужим земельным участком), например, для прохода, прокладки и эксплуатации необходимых коммуникаций и иных нужд, которые не могут быть обеспечены без установления сервитута;</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публичный сервитут</w:t>
      </w:r>
      <w:r w:rsidRPr="00B62BE1">
        <w:rPr>
          <w:rFonts w:ascii="Times New Roman" w:hAnsi="Times New Roman" w:cs="Times New Roman"/>
          <w:color w:val="000000" w:themeColor="text1"/>
          <w:sz w:val="24"/>
          <w:szCs w:val="24"/>
        </w:rPr>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 xml:space="preserve">строительство </w:t>
      </w:r>
      <w:r w:rsidRPr="00B62BE1">
        <w:rPr>
          <w:rFonts w:ascii="Times New Roman" w:hAnsi="Times New Roman" w:cs="Times New Roman"/>
          <w:color w:val="000000" w:themeColor="text1"/>
          <w:sz w:val="24"/>
          <w:szCs w:val="24"/>
        </w:rPr>
        <w:t>— создание зданий и сооружений (в том числе на месте сносимых объектов капитального строительства);</w:t>
      </w:r>
    </w:p>
    <w:p w:rsidR="00274B35" w:rsidRPr="00B62BE1" w:rsidRDefault="00274B35" w:rsidP="00274B35">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Pr="00B62BE1">
        <w:rPr>
          <w:rFonts w:ascii="Times New Roman" w:hAnsi="Times New Roman" w:cs="Times New Roman"/>
          <w:color w:val="000000" w:themeColor="text1"/>
          <w:sz w:val="24"/>
          <w:szCs w:val="24"/>
        </w:rPr>
        <w:t xml:space="preserve">) </w:t>
      </w:r>
      <w:r w:rsidRPr="00B62BE1">
        <w:rPr>
          <w:rFonts w:ascii="Times New Roman" w:hAnsi="Times New Roman" w:cs="Times New Roman"/>
          <w:b/>
          <w:color w:val="000000" w:themeColor="text1"/>
          <w:sz w:val="24"/>
          <w:szCs w:val="24"/>
        </w:rPr>
        <w:t>коэффициент строительного использования земельного участка</w:t>
      </w:r>
      <w:r w:rsidRPr="00B62BE1">
        <w:rPr>
          <w:rFonts w:ascii="Times New Roman" w:hAnsi="Times New Roman" w:cs="Times New Roman"/>
          <w:color w:val="000000" w:themeColor="text1"/>
          <w:sz w:val="24"/>
          <w:szCs w:val="24"/>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274B35" w:rsidRDefault="00274B35" w:rsidP="00274B35">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Pr>
          <w:rFonts w:ascii="Times New Roman" w:eastAsia="Times New Roman" w:hAnsi="Times New Roman" w:cs="Times New Roman"/>
          <w:b/>
          <w:sz w:val="24"/>
          <w:szCs w:val="24"/>
        </w:rPr>
        <w:t xml:space="preserve">дом блокированной застройки </w:t>
      </w:r>
      <w:r>
        <w:rPr>
          <w:rFonts w:ascii="Times New Roman" w:eastAsia="Times New Roman" w:hAnsi="Times New Roman" w:cs="Times New Roman"/>
          <w:sz w:val="24"/>
          <w:szCs w:val="24"/>
        </w:rPr>
        <w:t>–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Изменения внесены постановлением от 03.02.2023г. № 5</w:t>
      </w:r>
    </w:p>
    <w:p w:rsidR="00274B35" w:rsidRDefault="00274B35"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Часть 1. Порядок  применения  и  внесения  изменений в Правила землепользования и застройки </w:t>
      </w:r>
    </w:p>
    <w:p w:rsidR="00420CCE" w:rsidRPr="00B62BE1" w:rsidRDefault="00420CCE" w:rsidP="00E71279">
      <w:pPr>
        <w:pStyle w:val="a3"/>
        <w:jc w:val="both"/>
        <w:rPr>
          <w:rFonts w:ascii="Times New Roman" w:hAnsi="Times New Roman" w:cs="Times New Roman"/>
          <w:b/>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Глава 1.  Регулирование     землепользования    и   застройки    органами    местного самоуправления</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ab/>
      </w: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color w:val="000000" w:themeColor="text1"/>
          <w:sz w:val="24"/>
          <w:szCs w:val="24"/>
        </w:rPr>
        <w:t xml:space="preserve">1.1. </w:t>
      </w:r>
      <w:r w:rsidRPr="00B62BE1">
        <w:rPr>
          <w:rFonts w:ascii="Times New Roman" w:hAnsi="Times New Roman" w:cs="Times New Roman"/>
          <w:b/>
          <w:bCs/>
          <w:color w:val="000000" w:themeColor="text1"/>
          <w:sz w:val="24"/>
          <w:szCs w:val="24"/>
        </w:rPr>
        <w:t>Открытость  и   доступность   информации   о   землепользовании  и   застройке</w:t>
      </w:r>
    </w:p>
    <w:p w:rsidR="00420CCE" w:rsidRPr="00B62BE1" w:rsidRDefault="00420CCE" w:rsidP="00E71279">
      <w:pPr>
        <w:pStyle w:val="a3"/>
        <w:jc w:val="both"/>
        <w:rPr>
          <w:rFonts w:ascii="Times New Roman" w:hAnsi="Times New Roman" w:cs="Times New Roman"/>
          <w:b/>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Настоящие Правила, включая входящие в их состав картографические документы, </w:t>
      </w:r>
      <w:r w:rsidRPr="00B62BE1">
        <w:rPr>
          <w:rFonts w:ascii="Times New Roman" w:hAnsi="Times New Roman" w:cs="Times New Roman"/>
          <w:bCs/>
          <w:color w:val="000000" w:themeColor="text1"/>
          <w:sz w:val="24"/>
          <w:szCs w:val="24"/>
        </w:rPr>
        <w:t>являются открытыми</w:t>
      </w:r>
      <w:r w:rsidRPr="00B62BE1">
        <w:rPr>
          <w:rFonts w:ascii="Times New Roman" w:hAnsi="Times New Roman" w:cs="Times New Roman"/>
          <w:color w:val="000000" w:themeColor="text1"/>
          <w:sz w:val="24"/>
          <w:szCs w:val="24"/>
        </w:rPr>
        <w:t xml:space="preserve"> для всех физических и юридических лиц, а также должностных лиц.</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bCs/>
          <w:color w:val="000000" w:themeColor="text1"/>
          <w:sz w:val="24"/>
          <w:szCs w:val="24"/>
        </w:rPr>
        <w:t xml:space="preserve"> Администрация </w:t>
      </w:r>
      <w:r w:rsidRPr="00B62BE1">
        <w:rPr>
          <w:rFonts w:ascii="Times New Roman" w:hAnsi="Times New Roman" w:cs="Times New Roman"/>
          <w:color w:val="000000" w:themeColor="text1"/>
          <w:sz w:val="24"/>
          <w:szCs w:val="24"/>
        </w:rPr>
        <w:t>муниципального образования Новобурецкое сельское поселение</w:t>
      </w:r>
      <w:r w:rsidRPr="00B62BE1">
        <w:rPr>
          <w:rFonts w:ascii="Times New Roman" w:hAnsi="Times New Roman" w:cs="Times New Roman"/>
          <w:bCs/>
          <w:color w:val="000000" w:themeColor="text1"/>
          <w:sz w:val="24"/>
          <w:szCs w:val="24"/>
        </w:rPr>
        <w:t xml:space="preserve"> обеспечивает возможность ознакомления с настоящими Правилами путем:</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публикации Правил;</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помещения Правил в сети «Интернет»;</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создания условий для ознакомления с настоящими Правилами в полном комплекте, включая входящие в их состав картографические документы, в администрации муниципального образования Новобурецкое  сельское поселение и в отделе архитектуры и градостроительства администрации муниципального образования Вятскополянский  муниципальный район;</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4)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территориям кварталов (микрорайонов).</w:t>
      </w:r>
    </w:p>
    <w:p w:rsidR="00420CCE" w:rsidRPr="00B62BE1" w:rsidRDefault="00420CCE" w:rsidP="00E71279">
      <w:pPr>
        <w:pStyle w:val="a3"/>
        <w:jc w:val="both"/>
        <w:rPr>
          <w:rFonts w:ascii="Times New Roman" w:hAnsi="Times New Roman" w:cs="Times New Roman"/>
          <w:b/>
          <w:bCs/>
          <w:color w:val="000000" w:themeColor="text1"/>
          <w:sz w:val="24"/>
          <w:szCs w:val="24"/>
        </w:rPr>
      </w:pPr>
    </w:p>
    <w:p w:rsidR="00420CCE" w:rsidRPr="00B62BE1" w:rsidRDefault="00420CCE" w:rsidP="00E71279">
      <w:pPr>
        <w:pStyle w:val="a3"/>
        <w:jc w:val="both"/>
        <w:rPr>
          <w:rFonts w:ascii="Times New Roman" w:hAnsi="Times New Roman" w:cs="Times New Roman"/>
          <w:b/>
          <w:bCs/>
          <w:color w:val="000000" w:themeColor="text1"/>
          <w:sz w:val="24"/>
          <w:szCs w:val="24"/>
        </w:rPr>
      </w:pP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1.2.Территориальные зоны и зоны с особыми условиями использования территорий</w:t>
      </w:r>
    </w:p>
    <w:p w:rsidR="00420CCE" w:rsidRPr="00B62BE1" w:rsidRDefault="00420CCE" w:rsidP="00E71279">
      <w:pPr>
        <w:pStyle w:val="a3"/>
        <w:jc w:val="both"/>
        <w:rPr>
          <w:rFonts w:ascii="Times New Roman" w:hAnsi="Times New Roman" w:cs="Times New Roman"/>
          <w:color w:val="000000" w:themeColor="text1"/>
          <w:sz w:val="24"/>
          <w:szCs w:val="24"/>
        </w:rPr>
      </w:pPr>
    </w:p>
    <w:p w:rsidR="001F355E" w:rsidRPr="00B62BE1" w:rsidRDefault="00420CCE" w:rsidP="000A6F1D">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shd w:val="clear" w:color="auto" w:fill="FFFFFF"/>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r w:rsidR="001F355E" w:rsidRPr="00B62BE1">
        <w:rPr>
          <w:rFonts w:ascii="Times New Roman" w:hAnsi="Times New Roman" w:cs="Times New Roman"/>
          <w:color w:val="000000" w:themeColor="text1"/>
          <w:sz w:val="24"/>
          <w:szCs w:val="24"/>
          <w:shd w:val="clear" w:color="auto" w:fill="FFFFFF"/>
        </w:rPr>
        <w:t>.</w:t>
      </w:r>
    </w:p>
    <w:p w:rsidR="00420CCE" w:rsidRPr="00B62BE1" w:rsidRDefault="000A6F1D" w:rsidP="001F355E">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420CCE" w:rsidRPr="00B62BE1">
        <w:rPr>
          <w:rFonts w:ascii="Times New Roman" w:hAnsi="Times New Roman" w:cs="Times New Roman"/>
          <w:color w:val="000000" w:themeColor="text1"/>
          <w:sz w:val="24"/>
          <w:szCs w:val="24"/>
        </w:rPr>
        <w:t>На карте градостроительного зонирования в части 2 настоящих Правил выделены: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территориальные зоны;</w:t>
      </w:r>
    </w:p>
    <w:p w:rsidR="001F355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зоны с особыми условиями использования территорий.</w:t>
      </w:r>
    </w:p>
    <w:p w:rsidR="00420CCE" w:rsidRPr="00B62BE1" w:rsidRDefault="00420CCE" w:rsidP="000A6F1D">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 xml:space="preserve">В соответствии с п. 1 ст. 85 Земельного кодекса РФ и ст. 35 Градостроительного кодекса Российской Федерации и в результате градостроительного зонирования </w:t>
      </w:r>
      <w:r w:rsidRPr="00B62BE1">
        <w:rPr>
          <w:rFonts w:ascii="Times New Roman" w:hAnsi="Times New Roman" w:cs="Times New Roman"/>
          <w:bCs/>
          <w:color w:val="000000" w:themeColor="text1"/>
          <w:sz w:val="24"/>
          <w:szCs w:val="24"/>
        </w:rPr>
        <w:t>могут быть установлены следующие виды территориальных зон:</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bCs/>
          <w:color w:val="000000" w:themeColor="text1"/>
          <w:sz w:val="24"/>
          <w:szCs w:val="24"/>
        </w:rPr>
        <w:t xml:space="preserve">1)    </w:t>
      </w:r>
      <w:r w:rsidRPr="00B62BE1">
        <w:rPr>
          <w:rFonts w:ascii="Times New Roman" w:hAnsi="Times New Roman" w:cs="Times New Roman"/>
          <w:color w:val="000000" w:themeColor="text1"/>
          <w:sz w:val="24"/>
          <w:szCs w:val="24"/>
        </w:rPr>
        <w:t>жилые зоны,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общественно-деловые зоны,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производственные зоны,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4)    зоны инженерной и транспортной инфраструктур,</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5)    зоны сельскохозяйственного использования,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6)    зоны рекреационного назначения,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7)    зоны специального назначения,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8)    размещение военных объектов,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9)    иные виды территориальных зон.</w:t>
      </w:r>
    </w:p>
    <w:p w:rsidR="002554BB" w:rsidRPr="00B62BE1" w:rsidRDefault="00420CCE" w:rsidP="000A6F1D">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bCs/>
          <w:color w:val="000000" w:themeColor="text1"/>
          <w:sz w:val="24"/>
          <w:szCs w:val="24"/>
        </w:rPr>
        <w:t xml:space="preserve">Границы территориальных зон, установленные на карте градостроительного зонирования, отвечают требованию принадлежности каждого земельного участка только к одной из зон, за исключением земельного участка, границы которого  в соответствии с ГрК РФ могут пересекать границы территориальных зон. </w:t>
      </w:r>
    </w:p>
    <w:p w:rsidR="00420CCE" w:rsidRPr="00B62BE1" w:rsidRDefault="00420CCE" w:rsidP="000A6F1D">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 карте градостроительного зонирования территории могут быть отображены границы зон с особыми условиями использования территорий, которые</w:t>
      </w:r>
      <w:r w:rsidRPr="00B62BE1">
        <w:rPr>
          <w:rFonts w:ascii="Times New Roman" w:hAnsi="Times New Roman" w:cs="Times New Roman"/>
          <w:bCs/>
          <w:color w:val="000000" w:themeColor="text1"/>
          <w:sz w:val="24"/>
          <w:szCs w:val="24"/>
        </w:rPr>
        <w:t xml:space="preserve"> представлены следующими видами: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    зоны санитарной охраны источников водоснабжения,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водоохранные зоны,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санитарно-защитные зоны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4) зоны охраны объектов культурного наследия (памятников истории и культуры) народов Российской Федерации;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5) зоны затопления;</w:t>
      </w:r>
    </w:p>
    <w:p w:rsidR="001F355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6) зоны подтопления.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7)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w:t>
      </w:r>
      <w:r w:rsidR="000D2B26" w:rsidRPr="000D2B26">
        <w:rPr>
          <w:rFonts w:ascii="Times New Roman" w:hAnsi="Times New Roman" w:cs="Times New Roman"/>
          <w:color w:val="000000" w:themeColor="text1"/>
          <w:sz w:val="24"/>
          <w:szCs w:val="24"/>
        </w:rPr>
        <w:t xml:space="preserve">по комплексному </w:t>
      </w:r>
      <w:r w:rsidRPr="000D2B26">
        <w:rPr>
          <w:rFonts w:ascii="Times New Roman" w:hAnsi="Times New Roman" w:cs="Times New Roman"/>
          <w:color w:val="000000" w:themeColor="text1"/>
          <w:sz w:val="24"/>
          <w:szCs w:val="24"/>
        </w:rPr>
        <w:t xml:space="preserve"> развитию территории.</w:t>
      </w:r>
      <w:r w:rsidR="00934A80">
        <w:rPr>
          <w:rFonts w:ascii="Times New Roman" w:hAnsi="Times New Roman" w:cs="Times New Roman"/>
          <w:color w:val="000000" w:themeColor="text1"/>
          <w:sz w:val="24"/>
          <w:szCs w:val="24"/>
        </w:rPr>
        <w:t xml:space="preserve"> (</w:t>
      </w:r>
      <w:r w:rsidR="000D2B26">
        <w:rPr>
          <w:rFonts w:ascii="Times New Roman" w:hAnsi="Times New Roman" w:cs="Times New Roman"/>
          <w:color w:val="000000" w:themeColor="text1"/>
          <w:sz w:val="24"/>
          <w:szCs w:val="24"/>
        </w:rPr>
        <w:t>Изменения внесены постановлением от 03.02.2023г  № 5</w:t>
      </w:r>
      <w:r w:rsidR="00934A80">
        <w:rPr>
          <w:rFonts w:ascii="Times New Roman" w:hAnsi="Times New Roman" w:cs="Times New Roman"/>
          <w:color w:val="000000" w:themeColor="text1"/>
          <w:sz w:val="24"/>
          <w:szCs w:val="24"/>
        </w:rPr>
        <w:t>).</w:t>
      </w:r>
    </w:p>
    <w:p w:rsidR="001829E7" w:rsidRPr="00B62BE1" w:rsidRDefault="00420CCE" w:rsidP="001829E7">
      <w:pPr>
        <w:pStyle w:val="a3"/>
        <w:ind w:firstLine="708"/>
        <w:jc w:val="both"/>
        <w:rPr>
          <w:rFonts w:ascii="Times New Roman" w:hAnsi="Times New Roman" w:cs="Times New Roman"/>
          <w:color w:val="000000" w:themeColor="text1"/>
          <w:sz w:val="24"/>
          <w:szCs w:val="24"/>
          <w:shd w:val="clear" w:color="auto" w:fill="FFFFFF"/>
        </w:rPr>
      </w:pPr>
      <w:r w:rsidRPr="00B62BE1">
        <w:rPr>
          <w:rFonts w:ascii="Times New Roman" w:hAnsi="Times New Roman" w:cs="Times New Roman"/>
          <w:color w:val="000000" w:themeColor="text1"/>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w:t>
      </w:r>
      <w:r w:rsidR="001F355E" w:rsidRPr="00B62BE1">
        <w:rPr>
          <w:rFonts w:ascii="Times New Roman" w:hAnsi="Times New Roman" w:cs="Times New Roman"/>
          <w:color w:val="000000" w:themeColor="text1"/>
          <w:sz w:val="24"/>
          <w:szCs w:val="24"/>
        </w:rPr>
        <w:t xml:space="preserve"> комплексного развития территории</w:t>
      </w:r>
      <w:r w:rsidRPr="00B62BE1">
        <w:rPr>
          <w:rFonts w:ascii="Times New Roman" w:hAnsi="Times New Roman" w:cs="Times New Roman"/>
          <w:color w:val="000000" w:themeColor="text1"/>
          <w:sz w:val="24"/>
          <w:szCs w:val="24"/>
        </w:rPr>
        <w:t>. Границы таких территорий устанавливаются по границам одной или нескольких территориальных зон и могут отображаться на отдельной карте.</w:t>
      </w:r>
      <w:r w:rsidR="001F355E" w:rsidRPr="00B62BE1">
        <w:rPr>
          <w:rFonts w:ascii="Times New Roman" w:hAnsi="Times New Roman" w:cs="Times New Roman"/>
          <w:color w:val="000000" w:themeColor="text1"/>
          <w:sz w:val="24"/>
          <w:szCs w:val="24"/>
        </w:rPr>
        <w:t xml:space="preserve"> В отношении таких территорий заключается один или несколько договоров о комплексном развитии территории.</w:t>
      </w:r>
      <w:r w:rsidR="001829E7" w:rsidRPr="00B62BE1">
        <w:rPr>
          <w:rFonts w:ascii="Times New Roman" w:hAnsi="Times New Roman" w:cs="Times New Roman"/>
          <w:color w:val="000000" w:themeColor="text1"/>
          <w:sz w:val="24"/>
          <w:szCs w:val="24"/>
          <w:shd w:val="clear" w:color="auto" w:fill="FFFFFF"/>
        </w:rPr>
        <w:t> </w:t>
      </w:r>
    </w:p>
    <w:p w:rsidR="00420CCE" w:rsidRDefault="001829E7" w:rsidP="001829E7">
      <w:pPr>
        <w:pStyle w:val="a3"/>
        <w:ind w:firstLine="708"/>
        <w:jc w:val="both"/>
        <w:rPr>
          <w:rFonts w:ascii="Times New Roman" w:hAnsi="Times New Roman" w:cs="Times New Roman"/>
          <w:color w:val="000000" w:themeColor="text1"/>
          <w:sz w:val="24"/>
          <w:szCs w:val="24"/>
        </w:rPr>
      </w:pPr>
      <w:proofErr w:type="gramStart"/>
      <w:r w:rsidRPr="00B62BE1">
        <w:rPr>
          <w:rFonts w:ascii="Times New Roman" w:hAnsi="Times New Roman" w:cs="Times New Roman"/>
          <w:color w:val="000000" w:themeColor="text1"/>
          <w:sz w:val="24"/>
          <w:szCs w:val="24"/>
          <w:shd w:val="clear" w:color="auto" w:fill="FFFFFF"/>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w:t>
      </w:r>
      <w:proofErr w:type="gramEnd"/>
      <w:r w:rsidRPr="00B62BE1">
        <w:rPr>
          <w:rFonts w:ascii="Times New Roman" w:hAnsi="Times New Roman" w:cs="Times New Roman"/>
          <w:color w:val="000000" w:themeColor="text1"/>
          <w:sz w:val="24"/>
          <w:szCs w:val="24"/>
          <w:shd w:val="clear" w:color="auto" w:fill="FFFFFF"/>
        </w:rPr>
        <w:t>, в отношении которой допускается осуществление деятельности по ее комплексному развитию</w:t>
      </w:r>
      <w:proofErr w:type="gramStart"/>
      <w:r w:rsidRPr="00B62BE1">
        <w:rPr>
          <w:rFonts w:ascii="Times New Roman" w:hAnsi="Times New Roman" w:cs="Times New Roman"/>
          <w:color w:val="000000" w:themeColor="text1"/>
          <w:sz w:val="24"/>
          <w:szCs w:val="24"/>
          <w:shd w:val="clear" w:color="auto" w:fill="FFFFFF"/>
        </w:rPr>
        <w:t>.</w:t>
      </w:r>
      <w:proofErr w:type="gramEnd"/>
      <w:r w:rsidR="00A15742">
        <w:rPr>
          <w:rFonts w:ascii="Times New Roman" w:hAnsi="Times New Roman" w:cs="Times New Roman"/>
          <w:color w:val="000000" w:themeColor="text1"/>
          <w:sz w:val="24"/>
          <w:szCs w:val="24"/>
          <w:shd w:val="clear" w:color="auto" w:fill="FFFFFF"/>
        </w:rPr>
        <w:t xml:space="preserve">       </w:t>
      </w:r>
      <w:r w:rsidR="004C29AE" w:rsidRPr="00B62BE1">
        <w:rPr>
          <w:rFonts w:ascii="Times New Roman" w:hAnsi="Times New Roman" w:cs="Times New Roman"/>
          <w:color w:val="000000" w:themeColor="text1"/>
          <w:sz w:val="24"/>
          <w:szCs w:val="24"/>
        </w:rPr>
        <w:t>(</w:t>
      </w:r>
      <w:proofErr w:type="gramStart"/>
      <w:r w:rsidR="004C29AE" w:rsidRPr="00B62BE1">
        <w:rPr>
          <w:rFonts w:ascii="Times New Roman" w:hAnsi="Times New Roman" w:cs="Times New Roman"/>
          <w:color w:val="000000" w:themeColor="text1"/>
          <w:sz w:val="24"/>
          <w:szCs w:val="24"/>
        </w:rPr>
        <w:t>и</w:t>
      </w:r>
      <w:proofErr w:type="gramEnd"/>
      <w:r w:rsidR="004C29AE" w:rsidRPr="00B62BE1">
        <w:rPr>
          <w:rFonts w:ascii="Times New Roman" w:hAnsi="Times New Roman" w:cs="Times New Roman"/>
          <w:color w:val="000000" w:themeColor="text1"/>
          <w:sz w:val="24"/>
          <w:szCs w:val="24"/>
        </w:rPr>
        <w:t>зменени</w:t>
      </w:r>
      <w:r w:rsidR="00B97770" w:rsidRPr="00B62BE1">
        <w:rPr>
          <w:rFonts w:ascii="Times New Roman" w:hAnsi="Times New Roman" w:cs="Times New Roman"/>
          <w:color w:val="000000" w:themeColor="text1"/>
          <w:sz w:val="24"/>
          <w:szCs w:val="24"/>
        </w:rPr>
        <w:t>я внесенные постановлением от 01.02.2022г. № 03</w:t>
      </w:r>
      <w:r w:rsidR="004C29AE" w:rsidRPr="00B62BE1">
        <w:rPr>
          <w:rFonts w:ascii="Times New Roman" w:hAnsi="Times New Roman" w:cs="Times New Roman"/>
          <w:color w:val="000000" w:themeColor="text1"/>
          <w:sz w:val="24"/>
          <w:szCs w:val="24"/>
        </w:rPr>
        <w:t>)</w:t>
      </w:r>
    </w:p>
    <w:p w:rsidR="00AD19D1" w:rsidRPr="00D42111" w:rsidRDefault="00AD19D1" w:rsidP="00D42111">
      <w:pPr>
        <w:pStyle w:val="a3"/>
        <w:ind w:firstLine="708"/>
        <w:jc w:val="both"/>
        <w:rPr>
          <w:rFonts w:ascii="Times New Roman" w:hAnsi="Times New Roman" w:cs="Times New Roman"/>
          <w:color w:val="000000" w:themeColor="text1"/>
          <w:sz w:val="24"/>
          <w:szCs w:val="24"/>
          <w:highlight w:val="yellow"/>
        </w:rPr>
      </w:pPr>
      <w:r w:rsidRPr="00A15742">
        <w:rPr>
          <w:rFonts w:ascii="Times New Roman" w:hAnsi="Times New Roman" w:cs="Times New Roman"/>
          <w:color w:val="000000" w:themeColor="text1"/>
          <w:sz w:val="24"/>
          <w:szCs w:val="24"/>
          <w:highlight w:val="yellow"/>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r w:rsidR="00A15742" w:rsidRPr="00A15742">
        <w:rPr>
          <w:rFonts w:ascii="Times New Roman" w:hAnsi="Times New Roman" w:cs="Times New Roman"/>
          <w:color w:val="000000" w:themeColor="text1"/>
          <w:sz w:val="24"/>
          <w:szCs w:val="24"/>
          <w:highlight w:val="yellow"/>
        </w:rPr>
        <w:t>. Границы таких территорий  могут не совпадать с границами территориальных зон и могут отображаться на отдельной карте</w:t>
      </w:r>
      <w:proofErr w:type="gramStart"/>
      <w:r w:rsidR="00A15742" w:rsidRPr="00A15742">
        <w:rPr>
          <w:rFonts w:ascii="Times New Roman" w:hAnsi="Times New Roman" w:cs="Times New Roman"/>
          <w:color w:val="000000" w:themeColor="text1"/>
          <w:sz w:val="24"/>
          <w:szCs w:val="24"/>
          <w:highlight w:val="yellow"/>
        </w:rPr>
        <w:t>.</w:t>
      </w:r>
      <w:proofErr w:type="gramEnd"/>
      <w:r w:rsidR="00A15742" w:rsidRPr="00A15742">
        <w:rPr>
          <w:rFonts w:ascii="Times New Roman" w:hAnsi="Times New Roman" w:cs="Times New Roman"/>
          <w:color w:val="000000" w:themeColor="text1"/>
          <w:sz w:val="24"/>
          <w:szCs w:val="24"/>
          <w:highlight w:val="yellow"/>
        </w:rPr>
        <w:t xml:space="preserve">    </w:t>
      </w:r>
      <w:r w:rsidR="00A15742" w:rsidRPr="00AB50F5">
        <w:rPr>
          <w:rFonts w:ascii="Times New Roman" w:hAnsi="Times New Roman" w:cs="Times New Roman"/>
          <w:i/>
          <w:color w:val="000000" w:themeColor="text1"/>
          <w:sz w:val="24"/>
          <w:szCs w:val="24"/>
          <w:highlight w:val="yellow"/>
        </w:rPr>
        <w:t>(</w:t>
      </w:r>
      <w:proofErr w:type="gramStart"/>
      <w:r w:rsidR="00A15742" w:rsidRPr="00AB50F5">
        <w:rPr>
          <w:rFonts w:ascii="Times New Roman" w:hAnsi="Times New Roman" w:cs="Times New Roman"/>
          <w:i/>
          <w:color w:val="000000" w:themeColor="text1"/>
          <w:sz w:val="24"/>
          <w:szCs w:val="24"/>
          <w:highlight w:val="yellow"/>
        </w:rPr>
        <w:t>и</w:t>
      </w:r>
      <w:proofErr w:type="gramEnd"/>
      <w:r w:rsidR="00A15742" w:rsidRPr="00AB50F5">
        <w:rPr>
          <w:rFonts w:ascii="Times New Roman" w:hAnsi="Times New Roman" w:cs="Times New Roman"/>
          <w:i/>
          <w:color w:val="000000" w:themeColor="text1"/>
          <w:sz w:val="24"/>
          <w:szCs w:val="24"/>
          <w:highlight w:val="yellow"/>
        </w:rPr>
        <w:t>зменения внесенные постано</w:t>
      </w:r>
      <w:r w:rsidR="006B7CAF">
        <w:rPr>
          <w:rFonts w:ascii="Times New Roman" w:hAnsi="Times New Roman" w:cs="Times New Roman"/>
          <w:i/>
          <w:color w:val="000000" w:themeColor="text1"/>
          <w:sz w:val="24"/>
          <w:szCs w:val="24"/>
          <w:highlight w:val="yellow"/>
        </w:rPr>
        <w:t>влением от 21</w:t>
      </w:r>
      <w:r w:rsidR="00D42111">
        <w:rPr>
          <w:rFonts w:ascii="Times New Roman" w:hAnsi="Times New Roman" w:cs="Times New Roman"/>
          <w:i/>
          <w:color w:val="000000" w:themeColor="text1"/>
          <w:sz w:val="24"/>
          <w:szCs w:val="24"/>
          <w:highlight w:val="yellow"/>
        </w:rPr>
        <w:t>.11.2023г №45</w:t>
      </w:r>
      <w:r w:rsidR="00AB50F5">
        <w:rPr>
          <w:rFonts w:ascii="Times New Roman" w:hAnsi="Times New Roman" w:cs="Times New Roman"/>
          <w:i/>
          <w:color w:val="000000" w:themeColor="text1"/>
          <w:sz w:val="24"/>
          <w:szCs w:val="24"/>
          <w:highlight w:val="yellow"/>
        </w:rPr>
        <w:t>)</w:t>
      </w:r>
      <w:r w:rsidR="00A15742" w:rsidRPr="00AB50F5">
        <w:rPr>
          <w:rFonts w:ascii="Times New Roman" w:hAnsi="Times New Roman" w:cs="Times New Roman"/>
          <w:i/>
          <w:color w:val="000000" w:themeColor="text1"/>
          <w:sz w:val="24"/>
          <w:szCs w:val="24"/>
          <w:highlight w:val="yellow"/>
        </w:rPr>
        <w:t>.</w:t>
      </w:r>
    </w:p>
    <w:p w:rsidR="00AB50F5" w:rsidRPr="00AB50F5" w:rsidRDefault="00AB50F5" w:rsidP="001829E7">
      <w:pPr>
        <w:pStyle w:val="a3"/>
        <w:ind w:firstLine="708"/>
        <w:jc w:val="both"/>
        <w:rPr>
          <w:rFonts w:ascii="Times New Roman" w:hAnsi="Times New Roman" w:cs="Times New Roman"/>
          <w:i/>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1.3. Градостроительные регламенты и их применение</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 </w:t>
      </w:r>
      <w:proofErr w:type="gramStart"/>
      <w:r w:rsidRPr="00B62BE1">
        <w:rPr>
          <w:rFonts w:ascii="Times New Roman" w:hAnsi="Times New Roman" w:cs="Times New Roman"/>
          <w:color w:val="000000" w:themeColor="text1"/>
          <w:sz w:val="24"/>
          <w:szCs w:val="24"/>
        </w:rPr>
        <w:t xml:space="preserve">В соответствии со статьей 85 Земельного кодекса РФ (далее - ЗК РФ) и ст. 36 ГрК РФ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видов использования земельных участков </w:t>
      </w:r>
      <w:r w:rsidRPr="00B62BE1">
        <w:rPr>
          <w:rFonts w:ascii="Times New Roman" w:hAnsi="Times New Roman" w:cs="Times New Roman"/>
          <w:color w:val="000000" w:themeColor="text1"/>
          <w:sz w:val="24"/>
          <w:szCs w:val="24"/>
        </w:rPr>
        <w:lastRenderedPageBreak/>
        <w:t>(жилого, общественно-делового, производственного, рекреационного и иных видов использования земельных участков (п.2 ст. 85 ЗКРФ</w:t>
      </w:r>
      <w:proofErr w:type="gramEnd"/>
      <w:r w:rsidRPr="00B62BE1">
        <w:rPr>
          <w:rFonts w:ascii="Times New Roman" w:hAnsi="Times New Roman" w:cs="Times New Roman"/>
          <w:color w:val="000000" w:themeColor="text1"/>
          <w:sz w:val="24"/>
          <w:szCs w:val="24"/>
        </w:rPr>
        <w:t xml:space="preserve">), </w:t>
      </w:r>
      <w:proofErr w:type="gramStart"/>
      <w:r w:rsidRPr="00B62BE1">
        <w:rPr>
          <w:rFonts w:ascii="Times New Roman" w:hAnsi="Times New Roman" w:cs="Times New Roman"/>
          <w:color w:val="000000" w:themeColor="text1"/>
          <w:sz w:val="24"/>
          <w:szCs w:val="24"/>
        </w:rPr>
        <w:t xml:space="preserve">существующего и планируемого использования земельных участков и объектов капитального строительства (ст. 34 ГрК РФ) с учетом практического использования земельных участков и объектов капитального строительства в границах территориальной зоны и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(п.2 ст.36 ГрК РФ). </w:t>
      </w:r>
      <w:proofErr w:type="gramEnd"/>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ограничений использования земельных участков и объектов капитального строительства, которые действуют в зонах с особыми условиями использования территории.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bCs/>
          <w:color w:val="000000" w:themeColor="text1"/>
          <w:sz w:val="24"/>
          <w:szCs w:val="24"/>
        </w:rPr>
        <w:t xml:space="preserve">             Для территориальных зон, установлены </w:t>
      </w:r>
      <w:r w:rsidRPr="00B62BE1">
        <w:rPr>
          <w:rFonts w:ascii="Times New Roman" w:hAnsi="Times New Roman" w:cs="Times New Roman"/>
          <w:color w:val="000000" w:themeColor="text1"/>
          <w:sz w:val="24"/>
          <w:szCs w:val="24"/>
        </w:rPr>
        <w:t>градостроительные регламенты, определяющие:</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420CCE"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34A80" w:rsidRPr="00AB50F5" w:rsidRDefault="00934A80" w:rsidP="00E71279">
      <w:pPr>
        <w:pStyle w:val="a3"/>
        <w:jc w:val="both"/>
        <w:rPr>
          <w:rFonts w:ascii="Times New Roman" w:hAnsi="Times New Roman" w:cs="Times New Roman"/>
          <w:i/>
          <w:color w:val="000000" w:themeColor="text1"/>
          <w:sz w:val="24"/>
          <w:szCs w:val="24"/>
        </w:rPr>
      </w:pPr>
      <w:r w:rsidRPr="00AB50F5">
        <w:rPr>
          <w:rFonts w:ascii="Times New Roman" w:hAnsi="Times New Roman" w:cs="Times New Roman"/>
          <w:color w:val="000000" w:themeColor="text1"/>
          <w:sz w:val="24"/>
          <w:szCs w:val="24"/>
          <w:highlight w:val="yellow"/>
        </w:rPr>
        <w:t>2.1)</w:t>
      </w:r>
      <w:r w:rsidR="00AB50F5" w:rsidRPr="00AB50F5">
        <w:rPr>
          <w:rFonts w:ascii="Times New Roman" w:hAnsi="Times New Roman" w:cs="Times New Roman"/>
          <w:color w:val="000000" w:themeColor="text1"/>
          <w:sz w:val="24"/>
          <w:szCs w:val="24"/>
          <w:highlight w:val="yellow"/>
        </w:rPr>
        <w:t xml:space="preserve"> требования к архитектурно-градостроительному облику объектов капитального строительства</w:t>
      </w:r>
      <w:proofErr w:type="gramStart"/>
      <w:r w:rsidR="00AB50F5" w:rsidRPr="00AB50F5">
        <w:rPr>
          <w:rFonts w:ascii="Times New Roman" w:hAnsi="Times New Roman" w:cs="Times New Roman"/>
          <w:color w:val="000000" w:themeColor="text1"/>
          <w:sz w:val="24"/>
          <w:szCs w:val="24"/>
          <w:highlight w:val="yellow"/>
        </w:rPr>
        <w:t>.</w:t>
      </w:r>
      <w:proofErr w:type="gramEnd"/>
      <w:r w:rsidR="00AB50F5">
        <w:rPr>
          <w:rFonts w:ascii="Times New Roman" w:hAnsi="Times New Roman" w:cs="Times New Roman"/>
          <w:color w:val="000000" w:themeColor="text1"/>
          <w:sz w:val="24"/>
          <w:szCs w:val="24"/>
        </w:rPr>
        <w:t xml:space="preserve"> </w:t>
      </w:r>
      <w:r w:rsidR="00D42111">
        <w:rPr>
          <w:rFonts w:ascii="Times New Roman" w:hAnsi="Times New Roman" w:cs="Times New Roman"/>
          <w:i/>
          <w:color w:val="000000" w:themeColor="text1"/>
          <w:sz w:val="24"/>
          <w:szCs w:val="24"/>
        </w:rPr>
        <w:t>(</w:t>
      </w:r>
      <w:proofErr w:type="gramStart"/>
      <w:r w:rsidR="00D42111">
        <w:rPr>
          <w:rFonts w:ascii="Times New Roman" w:hAnsi="Times New Roman" w:cs="Times New Roman"/>
          <w:i/>
          <w:color w:val="000000" w:themeColor="text1"/>
          <w:sz w:val="24"/>
          <w:szCs w:val="24"/>
        </w:rPr>
        <w:t>и</w:t>
      </w:r>
      <w:proofErr w:type="gramEnd"/>
      <w:r w:rsidR="00AB50F5">
        <w:rPr>
          <w:rFonts w:ascii="Times New Roman" w:hAnsi="Times New Roman" w:cs="Times New Roman"/>
          <w:i/>
          <w:color w:val="000000" w:themeColor="text1"/>
          <w:sz w:val="24"/>
          <w:szCs w:val="24"/>
        </w:rPr>
        <w:t>зменения внесены пос</w:t>
      </w:r>
      <w:r w:rsidR="006B7CAF">
        <w:rPr>
          <w:rFonts w:ascii="Times New Roman" w:hAnsi="Times New Roman" w:cs="Times New Roman"/>
          <w:i/>
          <w:color w:val="000000" w:themeColor="text1"/>
          <w:sz w:val="24"/>
          <w:szCs w:val="24"/>
        </w:rPr>
        <w:t>татовлением от 21</w:t>
      </w:r>
      <w:r w:rsidR="00D42111">
        <w:rPr>
          <w:rFonts w:ascii="Times New Roman" w:hAnsi="Times New Roman" w:cs="Times New Roman"/>
          <w:i/>
          <w:color w:val="000000" w:themeColor="text1"/>
          <w:sz w:val="24"/>
          <w:szCs w:val="24"/>
        </w:rPr>
        <w:t>.11.2023г  №45</w:t>
      </w:r>
      <w:r w:rsidR="00AB50F5">
        <w:rPr>
          <w:rFonts w:ascii="Times New Roman" w:hAnsi="Times New Roman" w:cs="Times New Roman"/>
          <w:i/>
          <w:color w:val="000000" w:themeColor="text1"/>
          <w:sz w:val="24"/>
          <w:szCs w:val="24"/>
        </w:rPr>
        <w:t>)</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2. </w:t>
      </w:r>
      <w:proofErr w:type="gramStart"/>
      <w:r w:rsidRPr="00B62BE1">
        <w:rPr>
          <w:rFonts w:ascii="Times New Roman" w:hAnsi="Times New Roman" w:cs="Times New Roman"/>
          <w:color w:val="000000" w:themeColor="text1"/>
          <w:sz w:val="24"/>
          <w:szCs w:val="24"/>
        </w:rPr>
        <w:t>В  целях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санитарно-эпидемиологическим условиям (по отношению к видам разрешенного использования земельных участков и объектов капитального строительства),  а именно:</w:t>
      </w:r>
      <w:proofErr w:type="gramEnd"/>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ограничения использования земельных участков и объектов капитального строительства вводоохраной зоне, в зоне охраны источников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ограничения использования земельных участков и объектов капитального строительства в санитарно-защитной зоне предприятия или объекта.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4.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Кировской области,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5. Действие градостроительных регламентов не распространяется на земельные участки:</w:t>
      </w:r>
    </w:p>
    <w:p w:rsidR="002554BB" w:rsidRPr="00B62BE1" w:rsidRDefault="00420CCE" w:rsidP="00E71279">
      <w:pPr>
        <w:pStyle w:val="a3"/>
        <w:jc w:val="both"/>
        <w:rPr>
          <w:rFonts w:ascii="Times New Roman" w:hAnsi="Times New Roman" w:cs="Times New Roman"/>
          <w:color w:val="000000" w:themeColor="text1"/>
          <w:sz w:val="24"/>
          <w:szCs w:val="24"/>
        </w:rPr>
      </w:pPr>
      <w:proofErr w:type="gramStart"/>
      <w:r w:rsidRPr="00B62BE1">
        <w:rPr>
          <w:rFonts w:ascii="Times New Roman" w:hAnsi="Times New Roman" w:cs="Times New Roman"/>
          <w:color w:val="000000" w:themeColor="text1"/>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 культурного</w:t>
      </w:r>
      <w:proofErr w:type="gramEnd"/>
      <w:r w:rsidRPr="00B62BE1">
        <w:rPr>
          <w:rFonts w:ascii="Times New Roman" w:hAnsi="Times New Roman" w:cs="Times New Roman"/>
          <w:color w:val="000000" w:themeColor="text1"/>
          <w:sz w:val="24"/>
          <w:szCs w:val="24"/>
        </w:rPr>
        <w:t xml:space="preserve"> наследия;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в границах территорий общего пользования, занятых улицами, проездами, площадями, автомобильными дорогами местного значения;</w:t>
      </w:r>
    </w:p>
    <w:p w:rsidR="00420CCE" w:rsidRPr="00B62BE1" w:rsidRDefault="00420CCE" w:rsidP="00E71279">
      <w:pPr>
        <w:pStyle w:val="a3"/>
        <w:jc w:val="both"/>
        <w:rPr>
          <w:rFonts w:ascii="Times New Roman" w:hAnsi="Times New Roman" w:cs="Times New Roman"/>
          <w:color w:val="000000" w:themeColor="text1"/>
          <w:sz w:val="24"/>
          <w:szCs w:val="24"/>
        </w:rPr>
      </w:pPr>
      <w:proofErr w:type="gramStart"/>
      <w:r w:rsidRPr="00B62BE1">
        <w:rPr>
          <w:rFonts w:ascii="Times New Roman" w:hAnsi="Times New Roman" w:cs="Times New Roman"/>
          <w:color w:val="000000" w:themeColor="text1"/>
          <w:sz w:val="24"/>
          <w:szCs w:val="24"/>
        </w:rPr>
        <w:t>3) предназначенные для размещения линейных объектов и (или) занятые линейными объектами;</w:t>
      </w:r>
      <w:proofErr w:type="gramEnd"/>
    </w:p>
    <w:p w:rsidR="00420CCE" w:rsidRPr="00B62BE1" w:rsidRDefault="00420CCE" w:rsidP="00E71279">
      <w:pPr>
        <w:pStyle w:val="a3"/>
        <w:jc w:val="both"/>
        <w:rPr>
          <w:rFonts w:ascii="Times New Roman" w:hAnsi="Times New Roman" w:cs="Times New Roman"/>
          <w:color w:val="000000" w:themeColor="text1"/>
          <w:sz w:val="24"/>
          <w:szCs w:val="24"/>
        </w:rPr>
      </w:pPr>
      <w:proofErr w:type="gramStart"/>
      <w:r w:rsidRPr="00B62BE1">
        <w:rPr>
          <w:rFonts w:ascii="Times New Roman" w:hAnsi="Times New Roman" w:cs="Times New Roman"/>
          <w:color w:val="000000" w:themeColor="text1"/>
          <w:sz w:val="24"/>
          <w:szCs w:val="24"/>
        </w:rPr>
        <w:t>4) предоставленные для добычи полезных ископаемых.</w:t>
      </w:r>
      <w:proofErr w:type="gramEnd"/>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6. К земельным участкам, иным объектам капитального строительства, расположенным в пределах зон ограничений, градостроительные регламенты, определенные применительно к соответствующим </w:t>
      </w:r>
      <w:r w:rsidRPr="00B62BE1">
        <w:rPr>
          <w:rFonts w:ascii="Times New Roman" w:hAnsi="Times New Roman" w:cs="Times New Roman"/>
          <w:color w:val="000000" w:themeColor="text1"/>
          <w:sz w:val="24"/>
          <w:szCs w:val="24"/>
        </w:rPr>
        <w:lastRenderedPageBreak/>
        <w:t>территориальным зонам, применяются с учетом ограничений, описание которых содержится в части 2 настоящих Правил.</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7. Для каждого земельного участка и объекта капитального строительства, расположенного на территории Новобурецкого сельского поселения, разрешенным считается такое использование, которое соответствует:</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 градостроительным регламентам, установленным настоящими  Правилами;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8. Градостроительный регламент, в части видов разрешенного использования недвижимости,  включает:</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основные виды разрешенного использования недвижимости, которые не могут быть запрещены;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условно разрешенные виды использования, требующие получения разрешения, которое принимается по результатам процедуры публичных слушаний;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вспомогательные виды разрешенного использования, допустимые только в качестве </w:t>
      </w:r>
      <w:proofErr w:type="gramStart"/>
      <w:r w:rsidRPr="00B62BE1">
        <w:rPr>
          <w:rFonts w:ascii="Times New Roman" w:hAnsi="Times New Roman" w:cs="Times New Roman"/>
          <w:color w:val="000000" w:themeColor="text1"/>
          <w:sz w:val="24"/>
          <w:szCs w:val="24"/>
        </w:rPr>
        <w:t>дополнительных</w:t>
      </w:r>
      <w:proofErr w:type="gramEnd"/>
      <w:r w:rsidRPr="00B62BE1">
        <w:rPr>
          <w:rFonts w:ascii="Times New Roman" w:hAnsi="Times New Roman" w:cs="Times New Roman"/>
          <w:color w:val="000000" w:themeColor="text1"/>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eastAsia="Lucida Sans Unicode" w:hAnsi="Times New Roman" w:cs="Times New Roman"/>
          <w:color w:val="000000" w:themeColor="text1"/>
          <w:kern w:val="2"/>
          <w:sz w:val="24"/>
          <w:szCs w:val="24"/>
        </w:rPr>
        <w:t xml:space="preserve">- </w:t>
      </w:r>
      <w:r w:rsidRPr="00B62BE1">
        <w:rPr>
          <w:rFonts w:ascii="Times New Roman" w:hAnsi="Times New Roman" w:cs="Times New Roman"/>
          <w:color w:val="000000" w:themeColor="text1"/>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color w:val="000000" w:themeColor="text1"/>
          <w:sz w:val="24"/>
          <w:szCs w:val="24"/>
        </w:rPr>
        <w:t xml:space="preserve">9. </w:t>
      </w:r>
      <w:r w:rsidRPr="00B62BE1">
        <w:rPr>
          <w:rFonts w:ascii="Times New Roman" w:hAnsi="Times New Roman" w:cs="Times New Roman"/>
          <w:bCs/>
          <w:color w:val="000000" w:themeColor="text1"/>
          <w:sz w:val="24"/>
          <w:szCs w:val="24"/>
        </w:rPr>
        <w:t xml:space="preserve">Виды использования </w:t>
      </w:r>
      <w:r w:rsidRPr="00B62BE1">
        <w:rPr>
          <w:rFonts w:ascii="Times New Roman" w:hAnsi="Times New Roman" w:cs="Times New Roman"/>
          <w:color w:val="000000" w:themeColor="text1"/>
          <w:sz w:val="24"/>
          <w:szCs w:val="24"/>
        </w:rPr>
        <w:t>земельных участков и объектов капитального строительства</w:t>
      </w:r>
      <w:r w:rsidRPr="00B62BE1">
        <w:rPr>
          <w:rFonts w:ascii="Times New Roman" w:hAnsi="Times New Roman" w:cs="Times New Roman"/>
          <w:bCs/>
          <w:color w:val="000000" w:themeColor="text1"/>
          <w:sz w:val="24"/>
          <w:szCs w:val="24"/>
        </w:rPr>
        <w:t xml:space="preserve">, отсутствующие в списках видов разрешенного использования, являются не разрешенными для соответствующей территориальной зоны.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10. 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w:t>
      </w:r>
      <w:proofErr w:type="gramStart"/>
      <w:r w:rsidRPr="00B62BE1">
        <w:rPr>
          <w:rFonts w:ascii="Times New Roman" w:hAnsi="Times New Roman" w:cs="Times New Roman"/>
          <w:color w:val="000000" w:themeColor="text1"/>
          <w:sz w:val="24"/>
          <w:szCs w:val="24"/>
        </w:rPr>
        <w:t>о-</w:t>
      </w:r>
      <w:proofErr w:type="gramEnd"/>
      <w:r w:rsidRPr="00B62BE1">
        <w:rPr>
          <w:rFonts w:ascii="Times New Roman" w:hAnsi="Times New Roman" w:cs="Times New Roman"/>
          <w:color w:val="000000" w:themeColor="text1"/>
          <w:sz w:val="24"/>
          <w:szCs w:val="24"/>
        </w:rPr>
        <w:t>,  газо-, водоснабжение, канализование, электроснабжение, связь и сигнализацию), являются всегда разрешенными при условии соответствия требованиям технических регламентов, строительных норм и правил.</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color w:val="000000" w:themeColor="text1"/>
          <w:sz w:val="24"/>
          <w:szCs w:val="24"/>
        </w:rPr>
      </w:pPr>
      <w:bookmarkStart w:id="0" w:name="Par3"/>
      <w:bookmarkEnd w:id="0"/>
      <w:r w:rsidRPr="00B62BE1">
        <w:rPr>
          <w:rFonts w:ascii="Times New Roman" w:hAnsi="Times New Roman" w:cs="Times New Roman"/>
          <w:color w:val="000000" w:themeColor="text1"/>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предельное количество этажей или предельную высоту зданий, строений, сооружений;</w:t>
      </w:r>
    </w:p>
    <w:p w:rsidR="00420CCE" w:rsidRPr="00B62BE1" w:rsidRDefault="00420CCE" w:rsidP="00E71279">
      <w:pPr>
        <w:pStyle w:val="a3"/>
        <w:jc w:val="both"/>
        <w:rPr>
          <w:rFonts w:ascii="Times New Roman" w:hAnsi="Times New Roman" w:cs="Times New Roman"/>
          <w:color w:val="000000" w:themeColor="text1"/>
          <w:sz w:val="24"/>
          <w:szCs w:val="24"/>
        </w:rPr>
      </w:pPr>
      <w:bookmarkStart w:id="1" w:name="Par5"/>
      <w:bookmarkEnd w:id="1"/>
      <w:r w:rsidRPr="00B62BE1">
        <w:rPr>
          <w:rFonts w:ascii="Times New Roman" w:hAnsi="Times New Roman" w:cs="Times New Roman"/>
          <w:color w:val="000000" w:themeColor="text1"/>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В случае</w:t>
      </w:r>
      <w:proofErr w:type="gramStart"/>
      <w:r w:rsidRPr="00B62BE1">
        <w:rPr>
          <w:rFonts w:ascii="Times New Roman" w:hAnsi="Times New Roman" w:cs="Times New Roman"/>
          <w:color w:val="000000" w:themeColor="text1"/>
          <w:sz w:val="24"/>
          <w:szCs w:val="24"/>
        </w:rPr>
        <w:t>,</w:t>
      </w:r>
      <w:proofErr w:type="gramEnd"/>
      <w:r w:rsidRPr="00B62BE1">
        <w:rPr>
          <w:rFonts w:ascii="Times New Roman" w:hAnsi="Times New Roman" w:cs="Times New Roman"/>
          <w:color w:val="000000" w:themeColor="text1"/>
          <w:sz w:val="24"/>
          <w:szCs w:val="24"/>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подпунктами 2-4 пункта 11 Правил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420CCE" w:rsidRPr="00B62BE1" w:rsidRDefault="00420CCE" w:rsidP="00E71279">
      <w:pPr>
        <w:pStyle w:val="a3"/>
        <w:jc w:val="both"/>
        <w:rPr>
          <w:rFonts w:ascii="Times New Roman" w:hAnsi="Times New Roman" w:cs="Times New Roman"/>
          <w:color w:val="000000" w:themeColor="text1"/>
          <w:sz w:val="24"/>
          <w:szCs w:val="24"/>
        </w:rPr>
      </w:pPr>
      <w:proofErr w:type="gramStart"/>
      <w:r w:rsidRPr="00B62BE1">
        <w:rPr>
          <w:rFonts w:ascii="Times New Roman" w:hAnsi="Times New Roman" w:cs="Times New Roman"/>
          <w:color w:val="000000" w:themeColor="text1"/>
          <w:sz w:val="24"/>
          <w:szCs w:val="24"/>
        </w:rPr>
        <w:t>Наряду с указанными подпунктах 2-4 пункта 11 Правил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11.2. Применительно к каждой территориальной зоне устанавливаются указанные в подпункте 11 Правил размеры и параметры, их сочетания.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11.2.1.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B62BE1">
        <w:rPr>
          <w:rFonts w:ascii="Times New Roman" w:hAnsi="Times New Roman" w:cs="Times New Roman"/>
          <w:color w:val="000000" w:themeColor="text1"/>
          <w:sz w:val="24"/>
          <w:szCs w:val="24"/>
        </w:rPr>
        <w:t>архитектурным решениям</w:t>
      </w:r>
      <w:proofErr w:type="gramEnd"/>
      <w:r w:rsidRPr="00B62BE1">
        <w:rPr>
          <w:rFonts w:ascii="Times New Roman" w:hAnsi="Times New Roman" w:cs="Times New Roman"/>
          <w:color w:val="000000" w:themeColor="text1"/>
          <w:sz w:val="24"/>
          <w:szCs w:val="24"/>
        </w:rPr>
        <w:t xml:space="preserve"> объектов капитального строительства. </w:t>
      </w:r>
      <w:proofErr w:type="gramStart"/>
      <w:r w:rsidRPr="00B62BE1">
        <w:rPr>
          <w:rFonts w:ascii="Times New Roman" w:hAnsi="Times New Roman" w:cs="Times New Roman"/>
          <w:color w:val="000000" w:themeColor="text1"/>
          <w:sz w:val="24"/>
          <w:szCs w:val="24"/>
        </w:rPr>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11.3.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420CCE" w:rsidRPr="00B62BE1" w:rsidRDefault="00420CCE" w:rsidP="00E71279">
      <w:pPr>
        <w:pStyle w:val="a3"/>
        <w:jc w:val="both"/>
        <w:rPr>
          <w:rFonts w:ascii="Times New Roman" w:hAnsi="Times New Roman" w:cs="Times New Roman"/>
          <w:color w:val="000000" w:themeColor="text1"/>
          <w:sz w:val="24"/>
          <w:szCs w:val="24"/>
        </w:rPr>
      </w:pPr>
      <w:bookmarkStart w:id="2" w:name="Par0"/>
      <w:bookmarkEnd w:id="2"/>
      <w:r w:rsidRPr="00B62BE1">
        <w:rPr>
          <w:rFonts w:ascii="Times New Roman" w:hAnsi="Times New Roman" w:cs="Times New Roman"/>
          <w:color w:val="000000" w:themeColor="text1"/>
          <w:sz w:val="24"/>
          <w:szCs w:val="24"/>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w:t>
      </w:r>
      <w:r w:rsidRPr="00274B35">
        <w:rPr>
          <w:rFonts w:ascii="Times New Roman" w:hAnsi="Times New Roman" w:cs="Times New Roman"/>
          <w:color w:val="000000" w:themeColor="text1"/>
          <w:sz w:val="24"/>
          <w:szCs w:val="24"/>
        </w:rPr>
        <w:t>деятельнос</w:t>
      </w:r>
      <w:r w:rsidR="00274B35" w:rsidRPr="00274B35">
        <w:rPr>
          <w:rFonts w:ascii="Times New Roman" w:hAnsi="Times New Roman" w:cs="Times New Roman"/>
          <w:color w:val="000000" w:themeColor="text1"/>
          <w:sz w:val="24"/>
          <w:szCs w:val="24"/>
        </w:rPr>
        <w:t xml:space="preserve">ти по комплексному </w:t>
      </w:r>
      <w:r w:rsidRPr="00274B35">
        <w:rPr>
          <w:rFonts w:ascii="Times New Roman" w:hAnsi="Times New Roman" w:cs="Times New Roman"/>
          <w:color w:val="000000" w:themeColor="text1"/>
          <w:sz w:val="24"/>
          <w:szCs w:val="24"/>
        </w:rPr>
        <w:t xml:space="preserve"> развитию территории.</w:t>
      </w:r>
      <w:r w:rsidR="00274B35">
        <w:rPr>
          <w:rFonts w:ascii="Times New Roman" w:hAnsi="Times New Roman" w:cs="Times New Roman"/>
          <w:color w:val="000000" w:themeColor="text1"/>
          <w:sz w:val="24"/>
          <w:szCs w:val="24"/>
        </w:rPr>
        <w:t xml:space="preserve">   Изменения внесены постановлением от 03.02.2023г  № 5</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color w:val="000000" w:themeColor="text1"/>
          <w:sz w:val="24"/>
          <w:szCs w:val="24"/>
        </w:rPr>
        <w:tab/>
      </w:r>
      <w:r w:rsidRPr="00B62BE1">
        <w:rPr>
          <w:rFonts w:ascii="Times New Roman" w:hAnsi="Times New Roman" w:cs="Times New Roman"/>
          <w:b/>
          <w:bCs/>
          <w:color w:val="000000" w:themeColor="text1"/>
          <w:sz w:val="24"/>
          <w:szCs w:val="24"/>
        </w:rPr>
        <w:t xml:space="preserve">1.4. Структурные подразделения муниципального органа местного самоуправления, уполномоченные регулировать и контролировать землепользование и застройку </w:t>
      </w:r>
    </w:p>
    <w:p w:rsidR="00420CCE" w:rsidRPr="00B62BE1" w:rsidRDefault="00420CCE" w:rsidP="00E71279">
      <w:pPr>
        <w:pStyle w:val="a3"/>
        <w:jc w:val="both"/>
        <w:rPr>
          <w:rFonts w:ascii="Times New Roman" w:hAnsi="Times New Roman" w:cs="Times New Roman"/>
          <w:b/>
          <w:bCs/>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 xml:space="preserve">1) администрация </w:t>
      </w:r>
      <w:r w:rsidRPr="00B62BE1">
        <w:rPr>
          <w:rFonts w:ascii="Times New Roman" w:hAnsi="Times New Roman" w:cs="Times New Roman"/>
          <w:bCs/>
          <w:color w:val="000000" w:themeColor="text1"/>
          <w:sz w:val="24"/>
          <w:szCs w:val="24"/>
        </w:rPr>
        <w:t>муниципального образования</w:t>
      </w:r>
      <w:r w:rsidRPr="00B62BE1">
        <w:rPr>
          <w:rFonts w:ascii="Times New Roman" w:hAnsi="Times New Roman" w:cs="Times New Roman"/>
          <w:color w:val="000000" w:themeColor="text1"/>
          <w:sz w:val="24"/>
          <w:szCs w:val="24"/>
        </w:rPr>
        <w:t xml:space="preserve"> Новобурецкого сельского поселения;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 xml:space="preserve">2) структурные подразделения и должностные лица администрации </w:t>
      </w:r>
      <w:r w:rsidRPr="00B62BE1">
        <w:rPr>
          <w:rFonts w:ascii="Times New Roman" w:hAnsi="Times New Roman" w:cs="Times New Roman"/>
          <w:bCs/>
          <w:color w:val="000000" w:themeColor="text1"/>
          <w:sz w:val="24"/>
          <w:szCs w:val="24"/>
        </w:rPr>
        <w:t>муниципального образования</w:t>
      </w:r>
      <w:r w:rsidRPr="00B62BE1">
        <w:rPr>
          <w:rFonts w:ascii="Times New Roman" w:hAnsi="Times New Roman" w:cs="Times New Roman"/>
          <w:color w:val="000000" w:themeColor="text1"/>
          <w:sz w:val="24"/>
          <w:szCs w:val="24"/>
        </w:rPr>
        <w:t xml:space="preserve"> Вятскополянский муниципальный район, при наличии соответствующего соглашения с администрацией сельского поселения.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2. По вопросам применения настоящих Правил органы, уполномоченные регулировать и контролировать землепользование и застройку:</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по запросу Комиссии по землепользованию и застройке </w:t>
      </w:r>
      <w:proofErr w:type="gramStart"/>
      <w:r w:rsidRPr="00B62BE1">
        <w:rPr>
          <w:rFonts w:ascii="Times New Roman" w:hAnsi="Times New Roman" w:cs="Times New Roman"/>
          <w:color w:val="000000" w:themeColor="text1"/>
          <w:sz w:val="24"/>
          <w:szCs w:val="24"/>
        </w:rPr>
        <w:t>предоставляют заключения</w:t>
      </w:r>
      <w:proofErr w:type="gramEnd"/>
      <w:r w:rsidRPr="00B62BE1">
        <w:rPr>
          <w:rFonts w:ascii="Times New Roman" w:hAnsi="Times New Roman" w:cs="Times New Roman"/>
          <w:color w:val="000000" w:themeColor="text1"/>
          <w:sz w:val="24"/>
          <w:szCs w:val="24"/>
        </w:rPr>
        <w:t xml:space="preserve"> по вопросам, связанным с проведением публичных слушаний;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участвуют в регулировании и контролировании землепользования и застройки в соответствии с законодательством, настоящими Правилами, положениями об этих органах.</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3. По вопросам применения настоящих Правил структурное подразделение администрации муниципального района, уполномоченное в области градостроительной деятельности,  осуществляет по соглашению с администрацией сельского поселения следующие функции:</w:t>
      </w:r>
    </w:p>
    <w:p w:rsidR="00420CCE" w:rsidRPr="00B62BE1" w:rsidRDefault="00420CCE" w:rsidP="00E71279">
      <w:pPr>
        <w:pStyle w:val="a3"/>
        <w:jc w:val="both"/>
        <w:rPr>
          <w:rFonts w:ascii="Times New Roman" w:hAnsi="Times New Roman" w:cs="Times New Roman"/>
          <w:color w:val="000000" w:themeColor="text1"/>
          <w:sz w:val="24"/>
          <w:szCs w:val="24"/>
        </w:rPr>
      </w:pPr>
      <w:proofErr w:type="gramStart"/>
      <w:r w:rsidRPr="00B62BE1">
        <w:rPr>
          <w:rFonts w:ascii="Times New Roman" w:hAnsi="Times New Roman" w:cs="Times New Roman"/>
          <w:color w:val="000000" w:themeColor="text1"/>
          <w:sz w:val="24"/>
          <w:szCs w:val="24"/>
        </w:rPr>
        <w:t>подготовка для главы муниципального образования, представительного органа местного самоуправления,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roofErr w:type="gramEnd"/>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объектов капитального строительства;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участие в подготовке документов  для проведения аукционов под комплексное освоение в целях жилищного строительства;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рассмотрение и подготовка заключений по документации по планировке территории на соответствие законодательству, настоящим Правилам, региональным нормативам градостроительного проектирования Кировской области;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подготовка градостроительных планов земельных участков в качестве самостоятельных документов по заявлениям физических и юридических лиц;</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проверка соответствия проектной документации требованиям градостроительного плана земельного участка, красным линиям, требованиям, установленным в разрешении на отклонение от предельных параметров строительства;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проверка соответствия построенного, реконструированного, отремонтированного объекта капитального строительства требованиям градостроительного плана земельного участка и требованиям, установленным в разрешении на строительство;</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подготовка разрешений на строительство и разрешений на ввод объектов в эксплуатацию, продление срока действия разрешения на строительство, внесение изменений в разрешение на строительство;</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организация и ведение муниципальной информационной системы обеспечения градостроительной деятельности;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ведение карты градостроительного зонирования, внесение в нее утвержденных в установленном порядке изменений;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предоставление заинтересованным лицам информации, которая содержится в Правилах и утвержденной документации по планировке территории,  иной информации, предусмотренной Градостроительным кодексом Российской Федерации (далее – ГрК РФ);</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градостроительной деятельности.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4. По вопросам применения настоящих Правил структурное подразделение администрации муниципального района (при наличии соответствующего соглашения с администрацией сельского поселения), уполномоченное в области планирования развития экономики,  осуществляет следующие функции: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организация и координация разработки проектов планов и программ развития  поселений, в том числе в соответствии с настоящими Правилами;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внедрение инноваций по оптимальному использованию экономического, финансового и налогового потенциалов городских и сельских поселений;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подготовка и обеспечение реализация </w:t>
      </w:r>
      <w:proofErr w:type="gramStart"/>
      <w:r w:rsidRPr="00B62BE1">
        <w:rPr>
          <w:rFonts w:ascii="Times New Roman" w:hAnsi="Times New Roman" w:cs="Times New Roman"/>
          <w:color w:val="000000" w:themeColor="text1"/>
          <w:sz w:val="24"/>
          <w:szCs w:val="24"/>
        </w:rPr>
        <w:t>экономических проектов</w:t>
      </w:r>
      <w:proofErr w:type="gramEnd"/>
      <w:r w:rsidRPr="00B62BE1">
        <w:rPr>
          <w:rFonts w:ascii="Times New Roman" w:hAnsi="Times New Roman" w:cs="Times New Roman"/>
          <w:color w:val="000000" w:themeColor="text1"/>
          <w:sz w:val="24"/>
          <w:szCs w:val="24"/>
        </w:rPr>
        <w:t>, в том числе инновационных, направленных на социально-экономическое развитие городских и сельских поселений и обеспечение их жизнедеятельности;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разработка и реализация мер, направленных на создание благоприятного инвестиционного климата, привлечение инвестиций для развития экономики городских и сельских поселений;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городских и сельских поселений;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разработка и обеспечение реализации муниципальных программ строительства объектов муниципального заказа, оформление субсидий на строительство муниципальных объектов и объектов инженерной и транспортной инфраструктуры;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другие обязанности, выполняемые в соответствии с законодательством и Положением о структурном подразделении органа местного </w:t>
      </w:r>
      <w:proofErr w:type="gramStart"/>
      <w:r w:rsidRPr="00B62BE1">
        <w:rPr>
          <w:rFonts w:ascii="Times New Roman" w:hAnsi="Times New Roman" w:cs="Times New Roman"/>
          <w:color w:val="000000" w:themeColor="text1"/>
          <w:sz w:val="24"/>
          <w:szCs w:val="24"/>
        </w:rPr>
        <w:t>самоуправления</w:t>
      </w:r>
      <w:proofErr w:type="gramEnd"/>
      <w:r w:rsidRPr="00B62BE1">
        <w:rPr>
          <w:rFonts w:ascii="Times New Roman" w:hAnsi="Times New Roman" w:cs="Times New Roman"/>
          <w:color w:val="000000" w:themeColor="text1"/>
          <w:sz w:val="24"/>
          <w:szCs w:val="24"/>
        </w:rPr>
        <w:t xml:space="preserve"> уполномоченном в области планирования развития экономики.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5. По вопросам применения настоящих Правил структурное подразделение администрации муниципального района, уполномоченное в области управления муниципальным имуществом и </w:t>
      </w:r>
      <w:r w:rsidRPr="00B62BE1">
        <w:rPr>
          <w:rFonts w:ascii="Times New Roman" w:hAnsi="Times New Roman" w:cs="Times New Roman"/>
          <w:color w:val="000000" w:themeColor="text1"/>
          <w:sz w:val="24"/>
          <w:szCs w:val="24"/>
        </w:rPr>
        <w:lastRenderedPageBreak/>
        <w:t>земельными ресурсами, осуществляет по соответствующему соглашению с администрацией сельского поселения, следующие функции: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участие в разработке и осуществлении  земельной политики в районе и программ земельной реформы, в том числе путем внесения предложений об изменении настоящих Правил;</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обеспечение подготовки топографической съемки (планово-картографической подосновы),  кадастровых работ для  получения кадастровых паспортов земельных участков для подготовки документации по планировке территории в случае  инициативы органов местного самоуправления муниципального образования;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обеспечение подготовки межевых планов на основании утвержденной документации по планировке территории для проведения кадастрового учета земельных участков, сформированных в проектах межевания в случае  инициативы органов местного самоуправления муниципального образования;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получение кадастровых паспортов земельных участков с целью проведения аукционов для строительства объектов капитального строительства муниципального значения;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обеспечение организации и проведения торгов,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(или) сформированных из состава государственных, муниципальных земель;</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подготовка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управления муниципальным имуществом и земельными ресурсами.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6. По вопросам применения настоящих Правил структурное подразделение администрации муниципального района, уполномоченное в области ведения правовой работы, осуществляет по соглашению с администрацией сельского поселения следующие функции: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подготовка проектов нормативных (муниципальных) актов по вопросам землепользования и застройки;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подготовка проектов нормативных (муниципальных) актов по внесению изменений в Правила;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подготовка предложений на проекты нормативных и иных правовых актов субъекта Российской Федерации, муниципальных актов Вятскополянского муниципального района, органов местного самоуправления городских и сельских поселений по вопросам землепользования и застройки;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обеспечение правовой информацией структурных подразделений администраций городских и сельских поселений по вопросам землепользования и застройки;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предоставление Комиссии  заключений по вопросам ее деятельности;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другие обязанности, выполняемые в соответствии с законодательством и Положением о структурном подразделении, уполномоченном в области ведения правовой работы.</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bCs/>
          <w:color w:val="000000" w:themeColor="text1"/>
          <w:sz w:val="24"/>
          <w:szCs w:val="24"/>
        </w:rPr>
        <w:t xml:space="preserve">7.В соответствии с Федеральным законом «Об объектах культурного наследия (памятниках истории и культуры) народов Российской Федерации» от 25.06.2002 № 73-ФЗ уполномоченный государственный орган субъекта Российской Федерации в области охраны и использования объектов культурного наследия осуществляет </w:t>
      </w:r>
      <w:proofErr w:type="gramStart"/>
      <w:r w:rsidRPr="00B62BE1">
        <w:rPr>
          <w:rFonts w:ascii="Times New Roman" w:hAnsi="Times New Roman" w:cs="Times New Roman"/>
          <w:bCs/>
          <w:color w:val="000000" w:themeColor="text1"/>
          <w:sz w:val="24"/>
          <w:szCs w:val="24"/>
        </w:rPr>
        <w:t>контроль за</w:t>
      </w:r>
      <w:proofErr w:type="gramEnd"/>
      <w:r w:rsidRPr="00B62BE1">
        <w:rPr>
          <w:rFonts w:ascii="Times New Roman" w:hAnsi="Times New Roman" w:cs="Times New Roman"/>
          <w:bCs/>
          <w:color w:val="000000" w:themeColor="text1"/>
          <w:sz w:val="24"/>
          <w:szCs w:val="24"/>
        </w:rPr>
        <w:t xml:space="preserve"> соблюдением ограничений по условиям охраны объектов культурного наследия.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8.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1.5. Лица, осуществляющие землепользование и застройку</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Настоящие Правила регулируют действия физических и юридических лиц, которые:</w:t>
      </w:r>
    </w:p>
    <w:p w:rsidR="00420CCE" w:rsidRPr="00B62BE1" w:rsidRDefault="00420CCE" w:rsidP="00E71279">
      <w:pPr>
        <w:pStyle w:val="a3"/>
        <w:jc w:val="both"/>
        <w:rPr>
          <w:rFonts w:ascii="Times New Roman" w:hAnsi="Times New Roman" w:cs="Times New Roman"/>
          <w:color w:val="000000" w:themeColor="text1"/>
          <w:sz w:val="24"/>
          <w:szCs w:val="24"/>
        </w:rPr>
      </w:pPr>
      <w:proofErr w:type="gramStart"/>
      <w:r w:rsidRPr="00B62BE1">
        <w:rPr>
          <w:rFonts w:ascii="Times New Roman" w:hAnsi="Times New Roman" w:cs="Times New Roman"/>
          <w:color w:val="000000" w:themeColor="text1"/>
          <w:sz w:val="24"/>
          <w:szCs w:val="24"/>
        </w:rPr>
        <w:t>по своей инициативе обращаются в администрацию муниципального образования Вятскополянский муниципальный район или в администрацию муниципального образования Новобурецкое сельское поселение (в соответствии с соглашением о разграничении полномочий) с заявлением о предоставлении земельного участка (участков) для строительства, для реконструкции объектов капитального строительства и, реализуя частные инвестиционно-строительные намерения, могут осуществлять действия, в случаях установленных законодательством, по градостроительной подготовке земельных участков, посредством которой из</w:t>
      </w:r>
      <w:proofErr w:type="gramEnd"/>
      <w:r w:rsidRPr="00B62BE1">
        <w:rPr>
          <w:rFonts w:ascii="Times New Roman" w:hAnsi="Times New Roman" w:cs="Times New Roman"/>
          <w:color w:val="000000" w:themeColor="text1"/>
          <w:sz w:val="24"/>
          <w:szCs w:val="24"/>
        </w:rPr>
        <w:t xml:space="preserve"> состава государственных или муниципальных земель выделяются вновь образуемые земельные участки;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участвуют в торгах, подготавливаемых и проводимых администрацией  муниципального образования Вятскополянский  муниципальный район, на заключение договора аренды земельных участков в целях строительства или реконструкции;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r>
      <w:proofErr w:type="gramStart"/>
      <w:r w:rsidRPr="00B62BE1">
        <w:rPr>
          <w:rFonts w:ascii="Times New Roman" w:hAnsi="Times New Roman" w:cs="Times New Roman"/>
          <w:color w:val="000000" w:themeColor="text1"/>
          <w:sz w:val="24"/>
          <w:szCs w:val="24"/>
        </w:rPr>
        <w:t>владея на правах собственности квартирами в многоквартирном доме могут</w:t>
      </w:r>
      <w:proofErr w:type="gramEnd"/>
      <w:r w:rsidRPr="00B62BE1">
        <w:rPr>
          <w:rFonts w:ascii="Times New Roman" w:hAnsi="Times New Roman" w:cs="Times New Roman"/>
          <w:color w:val="000000" w:themeColor="text1"/>
          <w:sz w:val="24"/>
          <w:szCs w:val="24"/>
        </w:rPr>
        <w:t xml:space="preserve"> обеспечивать действия по подготовке проекта межевания и выделения границ земельного участка многоквартирного дома из состава жилого квартала, микрорайона;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t>осуществляют иные действия в области землепользования и застройки.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Уполномоченные федеральные органы исполнительной власти, органы исполнительной власти Кировской области, осуществляющие распоряжение, владение, пользование земельными участками, а так же застройку, выполняют требования законодательства, а также требования настоящих Правил в части соблюдения градостроительных регламентов, соблюдение порядка процедур осуществления землепользования и застройки.</w:t>
      </w: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ab/>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ab/>
        <w:t>1.6. Комиссия по  землепользованию и застройке</w:t>
      </w:r>
    </w:p>
    <w:p w:rsidR="00420CCE" w:rsidRPr="00B62BE1" w:rsidRDefault="00420CCE" w:rsidP="00E71279">
      <w:pPr>
        <w:pStyle w:val="a3"/>
        <w:jc w:val="both"/>
        <w:rPr>
          <w:rFonts w:ascii="Times New Roman" w:hAnsi="Times New Roman" w:cs="Times New Roman"/>
          <w:b/>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 Комиссия по землепользованию и застройке (далее – Комиссия) создается по решению главы администрации поселения и является постоянно действующим консультативным органом при главе администрации поселения.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bCs/>
          <w:color w:val="000000" w:themeColor="text1"/>
          <w:sz w:val="24"/>
          <w:szCs w:val="24"/>
        </w:rPr>
        <w:t xml:space="preserve">2. </w:t>
      </w:r>
      <w:r w:rsidRPr="00B62BE1">
        <w:rPr>
          <w:rFonts w:ascii="Times New Roman" w:hAnsi="Times New Roman" w:cs="Times New Roman"/>
          <w:color w:val="000000" w:themeColor="text1"/>
          <w:sz w:val="24"/>
          <w:szCs w:val="24"/>
        </w:rPr>
        <w:t>Персональный состав комиссии и положение о ней утверждается решением главы администрации соответствующего муниципального образования</w:t>
      </w:r>
      <w:r w:rsidRPr="00B62BE1">
        <w:rPr>
          <w:rFonts w:ascii="Times New Roman" w:hAnsi="Times New Roman" w:cs="Times New Roman"/>
          <w:bCs/>
          <w:color w:val="000000" w:themeColor="text1"/>
          <w:sz w:val="24"/>
          <w:szCs w:val="24"/>
        </w:rPr>
        <w:t>.</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bCs/>
          <w:color w:val="000000" w:themeColor="text1"/>
          <w:sz w:val="24"/>
          <w:szCs w:val="24"/>
        </w:rPr>
        <w:t>3. Комиссия:</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bCs/>
          <w:color w:val="000000" w:themeColor="text1"/>
          <w:sz w:val="24"/>
          <w:szCs w:val="24"/>
        </w:rPr>
        <w:t xml:space="preserve">1) </w:t>
      </w:r>
      <w:r w:rsidRPr="00B62BE1">
        <w:rPr>
          <w:rFonts w:ascii="Times New Roman" w:hAnsi="Times New Roman" w:cs="Times New Roman"/>
          <w:color w:val="000000" w:themeColor="text1"/>
          <w:sz w:val="24"/>
          <w:szCs w:val="24"/>
        </w:rPr>
        <w:t>проводит публичные слушания в случаях, установленных главой 4 части 1 настоящих Правил;</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выполняет подготовку рекомендаций по  результатам публичных слушаний главе администрации муниципального образования Новобурецкое сельское поселение, в том числе рекомендаций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4) по результатам публичных слушаний выполняет подготовку заключений по проекту планировки с проектом межевания территории;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5) выполняет подготовку заключений по предложениям о внесении изменений в Правила. </w:t>
      </w:r>
    </w:p>
    <w:p w:rsidR="00420CCE" w:rsidRPr="00B62BE1" w:rsidRDefault="00420CCE" w:rsidP="00E71279">
      <w:pPr>
        <w:pStyle w:val="a3"/>
        <w:jc w:val="both"/>
        <w:rPr>
          <w:rFonts w:ascii="Times New Roman" w:hAnsi="Times New Roman" w:cs="Times New Roman"/>
          <w:b/>
          <w:bCs/>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1.7. Права использования земельных участков и объектов капитального </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       строительства, возникшие до вступления в силу Правил</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 xml:space="preserve">1. Принятые до введения в действие настоящих </w:t>
      </w:r>
      <w:proofErr w:type="gramStart"/>
      <w:r w:rsidRPr="00B62BE1">
        <w:rPr>
          <w:rFonts w:ascii="Times New Roman" w:hAnsi="Times New Roman" w:cs="Times New Roman"/>
          <w:color w:val="000000" w:themeColor="text1"/>
          <w:sz w:val="24"/>
          <w:szCs w:val="24"/>
        </w:rPr>
        <w:t>Правил</w:t>
      </w:r>
      <w:proofErr w:type="gramEnd"/>
      <w:r w:rsidRPr="00B62BE1">
        <w:rPr>
          <w:rFonts w:ascii="Times New Roman" w:hAnsi="Times New Roman" w:cs="Times New Roman"/>
          <w:color w:val="000000" w:themeColor="text1"/>
          <w:sz w:val="24"/>
          <w:szCs w:val="24"/>
        </w:rPr>
        <w:t xml:space="preserve"> нормативные правовые акты органов местного самоуправления сельского поселения по вопросам землепользования и застройки применяются в части, не противоречащей настоящим Правилам и законодательству.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Разрешения на строительство, реконструкцию, капитальный ремонт объектов капитального строительства, выданные до вступления в силу настоящих Правил являются действующими.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а) виды использования земельных участков, объектов капитального строительства не соответствуют видам разрешенного использования, установленные как разрешенные для соответствующих территориальных зон;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420CCE" w:rsidRPr="00B62BE1" w:rsidRDefault="00420CCE" w:rsidP="00E71279">
      <w:pPr>
        <w:pStyle w:val="a3"/>
        <w:jc w:val="both"/>
        <w:rPr>
          <w:rFonts w:ascii="Times New Roman" w:hAnsi="Times New Roman" w:cs="Times New Roman"/>
          <w:color w:val="000000" w:themeColor="text1"/>
          <w:sz w:val="24"/>
          <w:szCs w:val="24"/>
        </w:rPr>
      </w:pPr>
      <w:proofErr w:type="gramStart"/>
      <w:r w:rsidRPr="00B62BE1">
        <w:rPr>
          <w:rFonts w:ascii="Times New Roman" w:hAnsi="Times New Roman" w:cs="Times New Roman"/>
          <w:color w:val="000000" w:themeColor="text1"/>
          <w:sz w:val="24"/>
          <w:szCs w:val="24"/>
        </w:rPr>
        <w:t xml:space="preserve">г)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 </w:t>
      </w:r>
      <w:proofErr w:type="gramEnd"/>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1.8. Использование    и    строительные    изменения    объектов    капитального строительст</w:t>
      </w:r>
      <w:r w:rsidRPr="00B62BE1">
        <w:rPr>
          <w:rFonts w:ascii="Times New Roman" w:hAnsi="Times New Roman" w:cs="Times New Roman"/>
          <w:b/>
          <w:bCs/>
          <w:color w:val="000000" w:themeColor="text1"/>
          <w:sz w:val="24"/>
          <w:szCs w:val="24"/>
        </w:rPr>
        <w:t>ва</w:t>
      </w:r>
      <w:r w:rsidRPr="00B62BE1">
        <w:rPr>
          <w:rFonts w:ascii="Times New Roman" w:hAnsi="Times New Roman" w:cs="Times New Roman"/>
          <w:b/>
          <w:color w:val="000000" w:themeColor="text1"/>
          <w:sz w:val="24"/>
          <w:szCs w:val="24"/>
        </w:rPr>
        <w:t>, не соответствующих Правилам</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 Земельные участки и объекты </w:t>
      </w:r>
      <w:proofErr w:type="gramStart"/>
      <w:r w:rsidRPr="00B62BE1">
        <w:rPr>
          <w:rFonts w:ascii="Times New Roman" w:hAnsi="Times New Roman" w:cs="Times New Roman"/>
          <w:color w:val="000000" w:themeColor="text1"/>
          <w:sz w:val="24"/>
          <w:szCs w:val="24"/>
        </w:rPr>
        <w:t>недвижимости</w:t>
      </w:r>
      <w:proofErr w:type="gramEnd"/>
      <w:r w:rsidRPr="00B62BE1">
        <w:rPr>
          <w:rFonts w:ascii="Times New Roman" w:hAnsi="Times New Roman" w:cs="Times New Roman"/>
          <w:color w:val="000000" w:themeColor="text1"/>
          <w:sz w:val="24"/>
          <w:szCs w:val="24"/>
        </w:rPr>
        <w:t xml:space="preserve"> ставшие несоответствующими после внесения изменений в Правила, могут использоваться без установления срока их приведения в соответствие с  настоящими Правилами.</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bCs/>
          <w:color w:val="000000" w:themeColor="text1"/>
          <w:sz w:val="24"/>
          <w:szCs w:val="24"/>
        </w:rPr>
        <w:t>Исключение составляют те не соответствующие одновременно и настоящим Правилам, и обязательным требованиям безопасности и обязательным государственным нормативам об</w:t>
      </w:r>
      <w:r w:rsidRPr="00B62BE1">
        <w:rPr>
          <w:rFonts w:ascii="Times New Roman" w:hAnsi="Times New Roman" w:cs="Times New Roman"/>
          <w:color w:val="000000" w:themeColor="text1"/>
          <w:sz w:val="24"/>
          <w:szCs w:val="24"/>
        </w:rPr>
        <w:t>ъекты капитального строительства</w:t>
      </w:r>
      <w:r w:rsidRPr="00B62BE1">
        <w:rPr>
          <w:rFonts w:ascii="Times New Roman" w:hAnsi="Times New Roman" w:cs="Times New Roman"/>
          <w:bCs/>
          <w:color w:val="000000" w:themeColor="text1"/>
          <w:sz w:val="24"/>
          <w:szCs w:val="24"/>
        </w:rPr>
        <w:t>,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2. Реконструкция указанных в пункте 1 настоящего раздела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3. </w:t>
      </w:r>
      <w:proofErr w:type="gramStart"/>
      <w:r w:rsidRPr="00B62BE1">
        <w:rPr>
          <w:rFonts w:ascii="Times New Roman" w:hAnsi="Times New Roman" w:cs="Times New Roman"/>
          <w:color w:val="000000" w:themeColor="text1"/>
          <w:sz w:val="24"/>
          <w:szCs w:val="24"/>
        </w:rPr>
        <w:t>В границах жилой территориальной зоны (части жилой территориальной зоны),  для которой градостроительным регламентом  установлены ограничения  использования земельных участков и объектов капитального строительства в связи с попаданием их в санитарно-защитную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регламентов, санитарно-эпидемиологических норм</w:t>
      </w:r>
      <w:proofErr w:type="gramEnd"/>
      <w:r w:rsidRPr="00B62BE1">
        <w:rPr>
          <w:rFonts w:ascii="Times New Roman" w:hAnsi="Times New Roman" w:cs="Times New Roman"/>
          <w:color w:val="000000" w:themeColor="text1"/>
          <w:sz w:val="24"/>
          <w:szCs w:val="24"/>
        </w:rPr>
        <w:t xml:space="preserve"> и правил.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В случае</w:t>
      </w:r>
      <w:proofErr w:type="gramStart"/>
      <w:r w:rsidRPr="00B62BE1">
        <w:rPr>
          <w:rFonts w:ascii="Times New Roman" w:hAnsi="Times New Roman" w:cs="Times New Roman"/>
          <w:color w:val="000000" w:themeColor="text1"/>
          <w:sz w:val="24"/>
          <w:szCs w:val="24"/>
        </w:rPr>
        <w:t>,</w:t>
      </w:r>
      <w:proofErr w:type="gramEnd"/>
      <w:r w:rsidRPr="00B62BE1">
        <w:rPr>
          <w:rFonts w:ascii="Times New Roman" w:hAnsi="Times New Roman" w:cs="Times New Roman"/>
          <w:color w:val="000000" w:themeColor="text1"/>
          <w:sz w:val="24"/>
          <w:szCs w:val="24"/>
        </w:rPr>
        <w:t xml:space="preserve"> если жилые территориальные зоны полностью или частично расположены в санитарно-защитной зоне предприятия (попадают в зону действия ограничений от предприятия), нанесенной на карту зон ограничений, сокращение санитарно-защитной зоны предприятия проводится в соответствии с постановлением Главного государственного санитарного врача РФ от 09.09.2010 № 122 «Об утверждении 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4. Изменение видов разрешенного использования указанных в пункте 1 настоящего раздела земельных участков и объектов капитального строительства может осуществляться путем приведения их в </w:t>
      </w:r>
      <w:r w:rsidRPr="00B62BE1">
        <w:rPr>
          <w:rFonts w:ascii="Times New Roman" w:hAnsi="Times New Roman" w:cs="Times New Roman"/>
          <w:color w:val="000000" w:themeColor="text1"/>
          <w:sz w:val="24"/>
          <w:szCs w:val="24"/>
        </w:rPr>
        <w:lastRenderedPageBreak/>
        <w:t>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Несоответствующий вид использования недвижимости не может быть заменен на иной несоответствующий вид использования.</w:t>
      </w:r>
    </w:p>
    <w:p w:rsidR="00420CCE" w:rsidRPr="00B62BE1" w:rsidRDefault="00420CCE" w:rsidP="00E71279">
      <w:pPr>
        <w:pStyle w:val="a3"/>
        <w:jc w:val="both"/>
        <w:rPr>
          <w:rFonts w:ascii="Times New Roman" w:hAnsi="Times New Roman" w:cs="Times New Roman"/>
          <w:b/>
          <w:bCs/>
          <w:color w:val="000000" w:themeColor="text1"/>
          <w:sz w:val="24"/>
          <w:szCs w:val="24"/>
        </w:rPr>
      </w:pP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1.9. Ответственность за нарушение Правил землепользования и застройки</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bCs/>
          <w:color w:val="000000" w:themeColor="text1"/>
          <w:sz w:val="24"/>
          <w:szCs w:val="24"/>
        </w:rPr>
        <w:t xml:space="preserve">За нарушение настоящих Правил физические и юридические лица, а также должностные лица несут ответственность в соответствии с </w:t>
      </w:r>
      <w:r w:rsidRPr="00B62BE1">
        <w:rPr>
          <w:rFonts w:ascii="Times New Roman" w:hAnsi="Times New Roman" w:cs="Times New Roman"/>
          <w:color w:val="000000" w:themeColor="text1"/>
          <w:sz w:val="24"/>
          <w:szCs w:val="24"/>
        </w:rPr>
        <w:t>законодательством Российской Федерации.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ab/>
      </w: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2.1. Общий порядок изменения видов разрешенного использования земельных участков </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       и объектов капитального строительства </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C29AE" w:rsidP="004C29AE">
      <w:pPr>
        <w:pStyle w:val="a3"/>
        <w:jc w:val="both"/>
        <w:rPr>
          <w:rFonts w:ascii="Times New Roman" w:hAnsi="Times New Roman" w:cs="Times New Roman"/>
          <w:color w:val="000000" w:themeColor="text1"/>
          <w:sz w:val="24"/>
          <w:szCs w:val="24"/>
        </w:rPr>
      </w:pPr>
      <w:proofErr w:type="gramStart"/>
      <w:r w:rsidRPr="00B62BE1">
        <w:rPr>
          <w:rFonts w:ascii="Times New Roman" w:hAnsi="Times New Roman" w:cs="Times New Roman"/>
          <w:color w:val="000000" w:themeColor="text1"/>
          <w:sz w:val="24"/>
          <w:szCs w:val="24"/>
        </w:rPr>
        <w:t>1.</w:t>
      </w:r>
      <w:r w:rsidR="00420CCE" w:rsidRPr="00B62BE1">
        <w:rPr>
          <w:rFonts w:ascii="Times New Roman" w:hAnsi="Times New Roman" w:cs="Times New Roman"/>
          <w:color w:val="000000" w:themeColor="text1"/>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градостроительных, санитарных норм и правил, региональных нормативов градостроительного проектирования.</w:t>
      </w:r>
      <w:proofErr w:type="gramEnd"/>
    </w:p>
    <w:p w:rsidR="004C29AE" w:rsidRPr="00B62BE1" w:rsidRDefault="004C29AE" w:rsidP="004C29AE">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1.1 </w:t>
      </w:r>
      <w:r w:rsidR="00C21ADD" w:rsidRPr="00B62BE1">
        <w:rPr>
          <w:rFonts w:ascii="Times New Roman" w:hAnsi="Times New Roman" w:cs="Times New Roman"/>
          <w:color w:val="000000" w:themeColor="text1"/>
          <w:sz w:val="24"/>
          <w:szCs w:val="24"/>
          <w:shd w:val="clear" w:color="auto" w:fill="FFFFFF"/>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roofErr w:type="gramStart"/>
      <w:r w:rsidR="00C21ADD" w:rsidRPr="00B62BE1">
        <w:rPr>
          <w:rFonts w:ascii="Times New Roman" w:hAnsi="Times New Roman" w:cs="Times New Roman"/>
          <w:color w:val="000000" w:themeColor="text1"/>
          <w:sz w:val="24"/>
          <w:szCs w:val="24"/>
          <w:shd w:val="clear" w:color="auto" w:fill="FFFFFF"/>
        </w:rPr>
        <w:t>.</w:t>
      </w:r>
      <w:r w:rsidR="00C21ADD" w:rsidRPr="00B62BE1">
        <w:rPr>
          <w:rFonts w:ascii="Times New Roman" w:hAnsi="Times New Roman" w:cs="Times New Roman"/>
          <w:color w:val="000000" w:themeColor="text1"/>
          <w:sz w:val="24"/>
          <w:szCs w:val="24"/>
        </w:rPr>
        <w:t>(</w:t>
      </w:r>
      <w:proofErr w:type="gramEnd"/>
      <w:r w:rsidR="00C21ADD" w:rsidRPr="00B62BE1">
        <w:rPr>
          <w:rFonts w:ascii="Times New Roman" w:hAnsi="Times New Roman" w:cs="Times New Roman"/>
          <w:color w:val="000000" w:themeColor="text1"/>
          <w:sz w:val="24"/>
          <w:szCs w:val="24"/>
        </w:rPr>
        <w:t>изменени</w:t>
      </w:r>
      <w:r w:rsidR="00B97770" w:rsidRPr="00B62BE1">
        <w:rPr>
          <w:rFonts w:ascii="Times New Roman" w:hAnsi="Times New Roman" w:cs="Times New Roman"/>
          <w:color w:val="000000" w:themeColor="text1"/>
          <w:sz w:val="24"/>
          <w:szCs w:val="24"/>
        </w:rPr>
        <w:t>я внесенные постановлением от 01.02.2022г. № 03</w:t>
      </w:r>
      <w:r w:rsidR="00C21ADD" w:rsidRPr="00B62BE1">
        <w:rPr>
          <w:rFonts w:ascii="Times New Roman" w:hAnsi="Times New Roman" w:cs="Times New Roman"/>
          <w:color w:val="000000" w:themeColor="text1"/>
          <w:sz w:val="24"/>
          <w:szCs w:val="24"/>
        </w:rPr>
        <w:t>)</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2.Случаи изменения видов разрешённого использования недвижимости: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 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w:t>
      </w:r>
      <w:proofErr w:type="gramStart"/>
      <w:r w:rsidRPr="00B62BE1">
        <w:rPr>
          <w:rFonts w:ascii="Times New Roman" w:hAnsi="Times New Roman" w:cs="Times New Roman"/>
          <w:color w:val="000000" w:themeColor="text1"/>
          <w:sz w:val="24"/>
          <w:szCs w:val="24"/>
        </w:rPr>
        <w:t>заменяется на огородное</w:t>
      </w:r>
      <w:proofErr w:type="gramEnd"/>
      <w:r w:rsidRPr="00B62BE1">
        <w:rPr>
          <w:rFonts w:ascii="Times New Roman" w:hAnsi="Times New Roman" w:cs="Times New Roman"/>
          <w:color w:val="000000" w:themeColor="text1"/>
          <w:sz w:val="24"/>
          <w:szCs w:val="24"/>
        </w:rPr>
        <w:t xml:space="preserve"> использование), либо со строительством, но не требующим получения разрешения на строительство (например, изменение огородного хозяйства на строительство дачного дома).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один вид разрешённого использования земельного участка на другой изменяется для строительства объекта,  для которого требуется получение разрешения на строительство в соответствии со ст. 51 Градостроительного кодекса Российской Федерации;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3)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 51 Градостроительного кодекса Российской Федерации;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4)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т.ч. капитальный ремонт  и текущий ремонт);</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5) 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 работ.</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3. </w:t>
      </w:r>
      <w:proofErr w:type="gramStart"/>
      <w:r w:rsidRPr="00B62BE1">
        <w:rPr>
          <w:rFonts w:ascii="Times New Roman" w:hAnsi="Times New Roman" w:cs="Times New Roman"/>
          <w:color w:val="000000" w:themeColor="text1"/>
          <w:sz w:val="24"/>
          <w:szCs w:val="24"/>
        </w:rPr>
        <w:t>В соответствии со ст.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w:t>
      </w:r>
      <w:proofErr w:type="gramEnd"/>
      <w:r w:rsidRPr="00B62BE1">
        <w:rPr>
          <w:rFonts w:ascii="Times New Roman" w:hAnsi="Times New Roman" w:cs="Times New Roman"/>
          <w:color w:val="000000" w:themeColor="text1"/>
          <w:sz w:val="24"/>
          <w:szCs w:val="24"/>
        </w:rPr>
        <w:t xml:space="preserve">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color w:val="000000" w:themeColor="text1"/>
          <w:sz w:val="24"/>
          <w:szCs w:val="24"/>
        </w:rPr>
        <w:lastRenderedPageBreak/>
        <w:t xml:space="preserve"> 4. При изменении вида разрешенного использования по 2 и 3 случаю,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получает такое разрешение в соответствии со ст. 51 ГрК РФ.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5. </w:t>
      </w:r>
      <w:proofErr w:type="gramStart"/>
      <w:r w:rsidRPr="00B62BE1">
        <w:rPr>
          <w:rFonts w:ascii="Times New Roman" w:hAnsi="Times New Roman" w:cs="Times New Roman"/>
          <w:color w:val="000000" w:themeColor="text1"/>
          <w:sz w:val="24"/>
          <w:szCs w:val="24"/>
        </w:rPr>
        <w:t>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случая, в отдел градостроительства и землеустройства администрации муниципального образования Вятскополянский  муниципальный район.</w:t>
      </w:r>
      <w:proofErr w:type="gramEnd"/>
      <w:r w:rsidRPr="00B62BE1">
        <w:rPr>
          <w:rFonts w:ascii="Times New Roman" w:hAnsi="Times New Roman" w:cs="Times New Roman"/>
          <w:color w:val="000000" w:themeColor="text1"/>
          <w:sz w:val="24"/>
          <w:szCs w:val="24"/>
        </w:rPr>
        <w:t xml:space="preserve"> К уведомлению прикладывается градостроительный план земельного участка, а так же заключение проектной организации, являющейся членом соответствующей саморегулируемой организации, основанной на членстве лиц, осуществляющих подготовку проектной документации: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а) о возможности преобразования (перепрофилировании) объекта капитального строительства с проведением текущего ремонта, не требующего 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б) о возможности преобразования (перепрофилировании) объекта капитального строительства без проведения каких-либо строительных работ.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6. Заключение проектной организации готовится по результатам </w:t>
      </w:r>
      <w:proofErr w:type="gramStart"/>
      <w:r w:rsidRPr="00B62BE1">
        <w:rPr>
          <w:rFonts w:ascii="Times New Roman" w:hAnsi="Times New Roman" w:cs="Times New Roman"/>
          <w:color w:val="000000" w:themeColor="text1"/>
          <w:sz w:val="24"/>
          <w:szCs w:val="24"/>
        </w:rPr>
        <w:t>обследования технического состояния строительных конструкций  объекта капитального строительства</w:t>
      </w:r>
      <w:proofErr w:type="gramEnd"/>
      <w:r w:rsidRPr="00B62BE1">
        <w:rPr>
          <w:rFonts w:ascii="Times New Roman" w:hAnsi="Times New Roman" w:cs="Times New Roman"/>
          <w:color w:val="000000" w:themeColor="text1"/>
          <w:sz w:val="24"/>
          <w:szCs w:val="24"/>
        </w:rPr>
        <w:t xml:space="preserve">.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7. К уведомлению также прикладываются разделы проектной документации, в случае если в заключени</w:t>
      </w:r>
      <w:proofErr w:type="gramStart"/>
      <w:r w:rsidRPr="00B62BE1">
        <w:rPr>
          <w:rFonts w:ascii="Times New Roman" w:hAnsi="Times New Roman" w:cs="Times New Roman"/>
          <w:color w:val="000000" w:themeColor="text1"/>
          <w:sz w:val="24"/>
          <w:szCs w:val="24"/>
        </w:rPr>
        <w:t>и</w:t>
      </w:r>
      <w:proofErr w:type="gramEnd"/>
      <w:r w:rsidRPr="00B62BE1">
        <w:rPr>
          <w:rFonts w:ascii="Times New Roman" w:hAnsi="Times New Roman" w:cs="Times New Roman"/>
          <w:color w:val="000000" w:themeColor="text1"/>
          <w:sz w:val="24"/>
          <w:szCs w:val="24"/>
        </w:rPr>
        <w:t xml:space="preserve"> проектной организации был сделан вывод о необходимости  подготовки проектной документации проведения капитального ремонта объекта капитального строительства.</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color w:val="000000" w:themeColor="text1"/>
          <w:sz w:val="24"/>
          <w:szCs w:val="24"/>
        </w:rPr>
        <w:t xml:space="preserve">8. </w:t>
      </w:r>
      <w:proofErr w:type="gramStart"/>
      <w:r w:rsidRPr="00B62BE1">
        <w:rPr>
          <w:rFonts w:ascii="Times New Roman" w:hAnsi="Times New Roman" w:cs="Times New Roman"/>
          <w:color w:val="000000" w:themeColor="text1"/>
          <w:sz w:val="24"/>
          <w:szCs w:val="24"/>
        </w:rPr>
        <w:t>Отдел градостроительства и землеустройства администрации муниципального образования Вятскополянский муниципальный район 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 санитарных норм и правил, региональных нормативов</w:t>
      </w:r>
      <w:proofErr w:type="gramEnd"/>
      <w:r w:rsidRPr="00B62BE1">
        <w:rPr>
          <w:rFonts w:ascii="Times New Roman" w:hAnsi="Times New Roman" w:cs="Times New Roman"/>
          <w:color w:val="000000" w:themeColor="text1"/>
          <w:sz w:val="24"/>
          <w:szCs w:val="24"/>
        </w:rPr>
        <w:t xml:space="preserve"> градостроительного проектирования. Данное сообщение является документом, подтверждающим возможность (невозможность) осуществления намерений правообладателя земельного участка и объекта капитального строительства с соблюдением требований  перечисленных выше регламентов, норм и правил.</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color w:val="000000" w:themeColor="text1"/>
          <w:sz w:val="24"/>
          <w:szCs w:val="24"/>
        </w:rPr>
        <w:t xml:space="preserve">9. </w:t>
      </w:r>
      <w:proofErr w:type="gramStart"/>
      <w:r w:rsidRPr="00B62BE1">
        <w:rPr>
          <w:rFonts w:ascii="Times New Roman" w:hAnsi="Times New Roman" w:cs="Times New Roman"/>
          <w:color w:val="000000" w:themeColor="text1"/>
          <w:sz w:val="24"/>
          <w:szCs w:val="24"/>
        </w:rPr>
        <w:t>При наличии возможности реализации намерений правообладателей земельных участков, объектов капитального строительства, отдел градостроительства и землеустройства администрации муниципального образования Вятскополянский  муниципальный район</w:t>
      </w:r>
      <w:r w:rsidRPr="00B62BE1">
        <w:rPr>
          <w:rFonts w:ascii="Times New Roman" w:hAnsi="Times New Roman" w:cs="Times New Roman"/>
          <w:bCs/>
          <w:color w:val="000000" w:themeColor="text1"/>
          <w:sz w:val="24"/>
          <w:szCs w:val="24"/>
        </w:rPr>
        <w:t>, уведомляет орган, уполномоченный в области земельно-имущественных отношений администрации Вятскополянского муниципального района, Управление Федеральной службы государственной регистрации, кадастра и картографии по Кировской области и филиал ФГБУ «ФКП Росреестра» по Кировской области о предстоящем  изменении вида разрешенного использования объекта капитального строительства</w:t>
      </w:r>
      <w:proofErr w:type="gramEnd"/>
      <w:r w:rsidRPr="00B62BE1">
        <w:rPr>
          <w:rFonts w:ascii="Times New Roman" w:hAnsi="Times New Roman" w:cs="Times New Roman"/>
          <w:bCs/>
          <w:color w:val="000000" w:themeColor="text1"/>
          <w:sz w:val="24"/>
          <w:szCs w:val="24"/>
        </w:rPr>
        <w:t xml:space="preserve"> (с указанием адреса). К уведомлению прикладывается копия сообщения </w:t>
      </w:r>
      <w:r w:rsidRPr="00B62BE1">
        <w:rPr>
          <w:rFonts w:ascii="Times New Roman" w:hAnsi="Times New Roman" w:cs="Times New Roman"/>
          <w:color w:val="000000" w:themeColor="text1"/>
          <w:sz w:val="24"/>
          <w:szCs w:val="24"/>
        </w:rPr>
        <w:t>отдела градостроительства и землеустройства администрации муниципального образования  Вятскополянский  муниципальный район.</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10. В случае</w:t>
      </w:r>
      <w:proofErr w:type="gramStart"/>
      <w:r w:rsidRPr="00B62BE1">
        <w:rPr>
          <w:rFonts w:ascii="Times New Roman" w:hAnsi="Times New Roman" w:cs="Times New Roman"/>
          <w:color w:val="000000" w:themeColor="text1"/>
          <w:sz w:val="24"/>
          <w:szCs w:val="24"/>
        </w:rPr>
        <w:t>,</w:t>
      </w:r>
      <w:proofErr w:type="gramEnd"/>
      <w:r w:rsidRPr="00B62BE1">
        <w:rPr>
          <w:rFonts w:ascii="Times New Roman" w:hAnsi="Times New Roman" w:cs="Times New Roman"/>
          <w:color w:val="000000" w:themeColor="text1"/>
          <w:sz w:val="24"/>
          <w:szCs w:val="24"/>
        </w:rPr>
        <w:t xml:space="preserve"> если собственник, пользователь, владелец, арендатор недвижимости запрашивает разрешение на изменение основного разрешенного вида использования на условно разрешенный вид использования, изменение вида разрешенного  использования  осуществляется путем проведения процедуры публичных слушаний (специальное согласование) в соответствии со ст. 10 настоящих Правил.</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color w:val="000000" w:themeColor="text1"/>
          <w:sz w:val="24"/>
          <w:szCs w:val="24"/>
        </w:rPr>
        <w:tab/>
      </w: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color w:val="000000" w:themeColor="text1"/>
          <w:sz w:val="24"/>
          <w:szCs w:val="24"/>
        </w:rPr>
        <w:t>2.2. Порядок п</w:t>
      </w:r>
      <w:r w:rsidRPr="00B62BE1">
        <w:rPr>
          <w:rFonts w:ascii="Times New Roman" w:hAnsi="Times New Roman" w:cs="Times New Roman"/>
          <w:b/>
          <w:bCs/>
          <w:color w:val="000000" w:themeColor="text1"/>
          <w:sz w:val="24"/>
          <w:szCs w:val="24"/>
        </w:rPr>
        <w:t xml:space="preserve">редоставления разрешения на условно разрешенный вид использования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b/>
          <w:bCs/>
          <w:color w:val="000000" w:themeColor="text1"/>
          <w:sz w:val="24"/>
          <w:szCs w:val="24"/>
        </w:rPr>
        <w:t xml:space="preserve">       земельного участка или объекта капитального строительства</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w:t>
      </w:r>
      <w:r w:rsidRPr="00B62BE1">
        <w:rPr>
          <w:rFonts w:ascii="Times New Roman" w:hAnsi="Times New Roman" w:cs="Times New Roman"/>
          <w:color w:val="000000" w:themeColor="text1"/>
          <w:sz w:val="24"/>
          <w:szCs w:val="24"/>
        </w:rPr>
        <w:lastRenderedPageBreak/>
        <w:t xml:space="preserve">необходимо  для  тех  видов использования недвижимости, которые указаны в части 3 настоящих Правил как требующие такого разрешения для размещения в территориальной зоне. </w:t>
      </w:r>
    </w:p>
    <w:p w:rsidR="0078308E"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ГрК РФ.</w:t>
      </w:r>
    </w:p>
    <w:p w:rsidR="00420CCE"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2. Заявление о выдаче разрешения на условно разрешенный вид использования может подаваться: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при подготовке документации по планировке территории;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при планировании строительства (реконструкции) капитальных зданий и сооружений;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при планировании изменения вида использования земельных участков, объектов капитального строительства в процессе их использования. </w:t>
      </w:r>
    </w:p>
    <w:p w:rsidR="00420CCE"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554BB"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Заявление о предоставлении разрешения на условно разрешенный вид использования земельного участка может быть направленно в форме электронного документа, подписанного электронной подписью в соответствии с требованиями Федерального закона от 06.04.2011 №63-ФЗ «Об электронной подписи». </w:t>
      </w:r>
    </w:p>
    <w:p w:rsidR="00B62BE1" w:rsidRPr="000D2B26" w:rsidRDefault="00420CCE" w:rsidP="0078308E">
      <w:pPr>
        <w:pStyle w:val="a3"/>
        <w:ind w:firstLine="708"/>
        <w:jc w:val="both"/>
        <w:rPr>
          <w:rFonts w:ascii="Times New Roman" w:hAnsi="Times New Roman" w:cs="Times New Roman"/>
          <w:i/>
          <w:color w:val="000000" w:themeColor="text1"/>
          <w:sz w:val="24"/>
          <w:szCs w:val="24"/>
        </w:rPr>
      </w:pPr>
      <w:r w:rsidRPr="000D2B26">
        <w:rPr>
          <w:rFonts w:ascii="Times New Roman" w:hAnsi="Times New Roman" w:cs="Times New Roman"/>
          <w:color w:val="000000" w:themeColor="text1"/>
          <w:sz w:val="24"/>
          <w:szCs w:val="24"/>
        </w:rPr>
        <w:t xml:space="preserve">5. </w:t>
      </w:r>
      <w:r w:rsidRPr="000D2B26">
        <w:rPr>
          <w:rFonts w:ascii="Times New Roman" w:hAnsi="Times New Roman" w:cs="Times New Roman"/>
          <w:color w:val="000000" w:themeColor="text1"/>
          <w:sz w:val="24"/>
          <w:szCs w:val="24"/>
          <w:shd w:val="clear" w:color="auto" w:fill="FFFFFF"/>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w:t>
      </w:r>
      <w:r w:rsidR="000D2B26" w:rsidRPr="000D2B26">
        <w:rPr>
          <w:rFonts w:ascii="Times New Roman" w:hAnsi="Times New Roman" w:cs="Times New Roman"/>
          <w:color w:val="000000" w:themeColor="text1"/>
          <w:sz w:val="24"/>
          <w:szCs w:val="24"/>
          <w:shd w:val="clear" w:color="auto" w:fill="FFFFFF"/>
        </w:rPr>
        <w:t>новленном статьей 5.1 Градостроительного к</w:t>
      </w:r>
      <w:r w:rsidRPr="000D2B26">
        <w:rPr>
          <w:rFonts w:ascii="Times New Roman" w:hAnsi="Times New Roman" w:cs="Times New Roman"/>
          <w:color w:val="000000" w:themeColor="text1"/>
          <w:sz w:val="24"/>
          <w:szCs w:val="24"/>
          <w:shd w:val="clear" w:color="auto" w:fill="FFFFFF"/>
        </w:rPr>
        <w:t>одекса</w:t>
      </w:r>
      <w:r w:rsidR="000D2B26" w:rsidRPr="000D2B26">
        <w:rPr>
          <w:rFonts w:ascii="Times New Roman" w:hAnsi="Times New Roman" w:cs="Times New Roman"/>
          <w:color w:val="000000" w:themeColor="text1"/>
          <w:sz w:val="24"/>
          <w:szCs w:val="24"/>
          <w:shd w:val="clear" w:color="auto" w:fill="FFFFFF"/>
        </w:rPr>
        <w:t xml:space="preserve"> Российской Федерации, с учетом положений </w:t>
      </w:r>
      <w:r w:rsidRPr="000D2B26">
        <w:rPr>
          <w:rFonts w:ascii="Times New Roman" w:hAnsi="Times New Roman" w:cs="Times New Roman"/>
          <w:color w:val="000000" w:themeColor="text1"/>
          <w:sz w:val="24"/>
          <w:szCs w:val="24"/>
          <w:shd w:val="clear" w:color="auto" w:fill="FFFFFF"/>
        </w:rPr>
        <w:t xml:space="preserve"> статьи</w:t>
      </w:r>
      <w:r w:rsidR="000D2B26" w:rsidRPr="000D2B26">
        <w:rPr>
          <w:rFonts w:ascii="Times New Roman" w:hAnsi="Times New Roman" w:cs="Times New Roman"/>
          <w:color w:val="000000" w:themeColor="text1"/>
          <w:sz w:val="24"/>
          <w:szCs w:val="24"/>
          <w:shd w:val="clear" w:color="auto" w:fill="FFFFFF"/>
        </w:rPr>
        <w:t xml:space="preserve"> 39 Градостроительного кодекса Российской Федерации</w:t>
      </w:r>
      <w:r w:rsidRPr="000D2B26">
        <w:rPr>
          <w:rFonts w:ascii="Times New Roman" w:hAnsi="Times New Roman" w:cs="Times New Roman"/>
          <w:color w:val="000000" w:themeColor="text1"/>
          <w:sz w:val="24"/>
          <w:szCs w:val="24"/>
          <w:shd w:val="clear" w:color="auto" w:fill="FFFFFF"/>
        </w:rPr>
        <w:t>.</w:t>
      </w:r>
      <w:r w:rsidR="0052506D">
        <w:rPr>
          <w:rFonts w:ascii="Times New Roman" w:hAnsi="Times New Roman" w:cs="Times New Roman"/>
          <w:color w:val="000000" w:themeColor="text1"/>
          <w:sz w:val="24"/>
          <w:szCs w:val="24"/>
          <w:shd w:val="clear" w:color="auto" w:fill="FFFFFF"/>
        </w:rPr>
        <w:t xml:space="preserve"> </w:t>
      </w:r>
      <w:r w:rsidR="0052506D" w:rsidRPr="0052506D">
        <w:rPr>
          <w:rFonts w:ascii="Times New Roman" w:hAnsi="Times New Roman" w:cs="Times New Roman"/>
          <w:i/>
          <w:color w:val="000000" w:themeColor="text1"/>
          <w:sz w:val="24"/>
          <w:szCs w:val="24"/>
          <w:shd w:val="clear" w:color="auto" w:fill="FFFFFF"/>
        </w:rPr>
        <w:t>(</w:t>
      </w:r>
      <w:r w:rsidR="000D2B26" w:rsidRPr="000D2B26">
        <w:rPr>
          <w:rFonts w:ascii="Times New Roman" w:hAnsi="Times New Roman" w:cs="Times New Roman"/>
          <w:i/>
          <w:color w:val="000000" w:themeColor="text1"/>
          <w:sz w:val="24"/>
          <w:szCs w:val="24"/>
        </w:rPr>
        <w:t>Изменения внесены по</w:t>
      </w:r>
      <w:r w:rsidR="0052506D">
        <w:rPr>
          <w:rFonts w:ascii="Times New Roman" w:hAnsi="Times New Roman" w:cs="Times New Roman"/>
          <w:i/>
          <w:color w:val="000000" w:themeColor="text1"/>
          <w:sz w:val="24"/>
          <w:szCs w:val="24"/>
        </w:rPr>
        <w:t>становлением от 03.02.2023г  № 5)</w:t>
      </w:r>
    </w:p>
    <w:p w:rsidR="002554BB"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6. В случае</w:t>
      </w:r>
      <w:proofErr w:type="gramStart"/>
      <w:r w:rsidRPr="00B62BE1">
        <w:rPr>
          <w:rFonts w:ascii="Times New Roman" w:hAnsi="Times New Roman" w:cs="Times New Roman"/>
          <w:color w:val="000000" w:themeColor="text1"/>
          <w:sz w:val="24"/>
          <w:szCs w:val="24"/>
        </w:rPr>
        <w:t>,</w:t>
      </w:r>
      <w:proofErr w:type="gramEnd"/>
      <w:r w:rsidRPr="00B62BE1">
        <w:rPr>
          <w:rFonts w:ascii="Times New Roman" w:hAnsi="Times New Roman" w:cs="Times New Roman"/>
          <w:color w:val="000000" w:themeColor="text1"/>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2554BB"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7. </w:t>
      </w:r>
      <w:proofErr w:type="gramStart"/>
      <w:r w:rsidRPr="00B62BE1">
        <w:rPr>
          <w:rFonts w:ascii="Times New Roman" w:hAnsi="Times New Roman" w:cs="Times New Roman"/>
          <w:color w:val="000000" w:themeColor="text1"/>
          <w:sz w:val="24"/>
          <w:szCs w:val="24"/>
          <w:shd w:val="clear" w:color="auto" w:fill="FFFFFF"/>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B62BE1">
        <w:rPr>
          <w:rFonts w:ascii="Times New Roman" w:hAnsi="Times New Roman" w:cs="Times New Roman"/>
          <w:color w:val="000000" w:themeColor="text1"/>
          <w:sz w:val="24"/>
          <w:szCs w:val="24"/>
          <w:shd w:val="clear" w:color="auto" w:fill="FFFFFF"/>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w:t>
      </w:r>
    </w:p>
    <w:p w:rsidR="002554BB"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bCs/>
          <w:color w:val="000000" w:themeColor="text1"/>
          <w:sz w:val="24"/>
          <w:szCs w:val="24"/>
        </w:rPr>
        <w:t xml:space="preserve">8. </w:t>
      </w:r>
      <w:r w:rsidRPr="00B62BE1">
        <w:rPr>
          <w:rFonts w:ascii="Times New Roman" w:hAnsi="Times New Roman" w:cs="Times New Roman"/>
          <w:color w:val="000000" w:themeColor="text1"/>
          <w:sz w:val="24"/>
          <w:szCs w:val="24"/>
          <w:shd w:val="clear" w:color="auto" w:fill="FFFFFF"/>
        </w:rPr>
        <w:t>Общественные обсуждения или публичные слушания по проекту решения о предоставлении</w:t>
      </w:r>
      <w:r w:rsidRPr="00B62BE1">
        <w:rPr>
          <w:rFonts w:ascii="Times New Roman" w:hAnsi="Times New Roman" w:cs="Times New Roman"/>
          <w:color w:val="000000" w:themeColor="text1"/>
          <w:sz w:val="24"/>
          <w:szCs w:val="24"/>
        </w:rPr>
        <w:t xml:space="preserve"> разрешения на условно разрешенный вид использования земельного участка и объекта капитального строительства</w:t>
      </w:r>
      <w:r w:rsidRPr="00B62BE1">
        <w:rPr>
          <w:rFonts w:ascii="Times New Roman" w:hAnsi="Times New Roman" w:cs="Times New Roman"/>
          <w:bCs/>
          <w:color w:val="000000" w:themeColor="text1"/>
          <w:sz w:val="24"/>
          <w:szCs w:val="24"/>
        </w:rPr>
        <w:t xml:space="preserve"> или о </w:t>
      </w:r>
      <w:r w:rsidRPr="00B62BE1">
        <w:rPr>
          <w:rFonts w:ascii="Times New Roman" w:hAnsi="Times New Roman" w:cs="Times New Roman"/>
          <w:color w:val="000000" w:themeColor="text1"/>
          <w:sz w:val="24"/>
          <w:szCs w:val="24"/>
        </w:rPr>
        <w:t>предоставлении разрешений на отклонение от предельных параметров разрешенного строительства, реконструкции объектов капитального строительства</w:t>
      </w:r>
      <w:r w:rsidRPr="00B62BE1">
        <w:rPr>
          <w:rFonts w:ascii="Times New Roman" w:hAnsi="Times New Roman" w:cs="Times New Roman"/>
          <w:bCs/>
          <w:color w:val="000000" w:themeColor="text1"/>
          <w:sz w:val="24"/>
          <w:szCs w:val="24"/>
        </w:rPr>
        <w:t xml:space="preserve"> могут  проводиться в будние и в воскресные дни. В будние дни время начала публичных слушаний не может быть назначено ранее 15 часов.  </w:t>
      </w:r>
      <w:r w:rsidRPr="00B62BE1">
        <w:rPr>
          <w:rFonts w:ascii="Times New Roman" w:hAnsi="Times New Roman" w:cs="Times New Roman"/>
          <w:color w:val="000000" w:themeColor="text1"/>
          <w:sz w:val="24"/>
          <w:szCs w:val="24"/>
        </w:rPr>
        <w:t xml:space="preserve">8. утратил силу </w:t>
      </w:r>
    </w:p>
    <w:p w:rsidR="002554BB"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9. Расходы, связанные с организацией и проведением </w:t>
      </w:r>
      <w:r w:rsidRPr="00B62BE1">
        <w:rPr>
          <w:rFonts w:ascii="Times New Roman" w:hAnsi="Times New Roman" w:cs="Times New Roman"/>
          <w:color w:val="000000" w:themeColor="text1"/>
          <w:sz w:val="24"/>
          <w:szCs w:val="24"/>
          <w:shd w:val="clear" w:color="auto" w:fill="FFFFFF"/>
        </w:rPr>
        <w:t>общественных обсуждений или публичных слушаний по проекту решения о предоставлении</w:t>
      </w:r>
      <w:r w:rsidRPr="00B62BE1">
        <w:rPr>
          <w:rFonts w:ascii="Times New Roman" w:hAnsi="Times New Roman" w:cs="Times New Roman"/>
          <w:color w:val="000000" w:themeColor="text1"/>
          <w:sz w:val="24"/>
          <w:szCs w:val="24"/>
        </w:rPr>
        <w:t xml:space="preserve">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2554BB"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10. В случае</w:t>
      </w:r>
      <w:proofErr w:type="gramStart"/>
      <w:r w:rsidRPr="00B62BE1">
        <w:rPr>
          <w:rFonts w:ascii="Times New Roman" w:hAnsi="Times New Roman" w:cs="Times New Roman"/>
          <w:color w:val="000000" w:themeColor="text1"/>
          <w:sz w:val="24"/>
          <w:szCs w:val="24"/>
        </w:rPr>
        <w:t>,</w:t>
      </w:r>
      <w:proofErr w:type="gramEnd"/>
      <w:r w:rsidRPr="00B62BE1">
        <w:rPr>
          <w:rFonts w:ascii="Times New Roman" w:hAnsi="Times New Roman" w:cs="Times New Roman"/>
          <w:color w:val="000000" w:themeColor="text1"/>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w:t>
      </w:r>
    </w:p>
    <w:p w:rsidR="002554BB"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10.1</w:t>
      </w:r>
      <w:proofErr w:type="gramStart"/>
      <w:r w:rsidR="0052506D">
        <w:rPr>
          <w:rFonts w:ascii="Times New Roman" w:hAnsi="Times New Roman" w:cs="Times New Roman"/>
          <w:color w:val="000000" w:themeColor="text1"/>
          <w:sz w:val="24"/>
          <w:szCs w:val="24"/>
        </w:rPr>
        <w:t xml:space="preserve"> </w:t>
      </w:r>
      <w:r w:rsidRPr="00B62BE1">
        <w:rPr>
          <w:rFonts w:ascii="Times New Roman" w:hAnsi="Times New Roman" w:cs="Times New Roman"/>
          <w:color w:val="000000" w:themeColor="text1"/>
          <w:sz w:val="24"/>
          <w:szCs w:val="24"/>
          <w:shd w:val="clear" w:color="auto" w:fill="FFFFFF"/>
        </w:rPr>
        <w:t>С</w:t>
      </w:r>
      <w:proofErr w:type="gramEnd"/>
      <w:r w:rsidRPr="00B62BE1">
        <w:rPr>
          <w:rFonts w:ascii="Times New Roman" w:hAnsi="Times New Roman" w:cs="Times New Roman"/>
          <w:color w:val="000000" w:themeColor="text1"/>
          <w:sz w:val="24"/>
          <w:szCs w:val="24"/>
          <w:shd w:val="clear" w:color="auto" w:fill="FFFFFF"/>
        </w:rPr>
        <w:t xml:space="preserve">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w:t>
      </w:r>
      <w:proofErr w:type="gramStart"/>
      <w:r w:rsidRPr="00B62BE1">
        <w:rPr>
          <w:rFonts w:ascii="Times New Roman" w:hAnsi="Times New Roman" w:cs="Times New Roman"/>
          <w:color w:val="000000" w:themeColor="text1"/>
          <w:sz w:val="24"/>
          <w:szCs w:val="24"/>
          <w:shd w:val="clear" w:color="auto" w:fill="FFFFFF"/>
        </w:rPr>
        <w:t>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w:t>
      </w:r>
      <w:proofErr w:type="gramEnd"/>
      <w:r w:rsidRPr="00B62BE1">
        <w:rPr>
          <w:rFonts w:ascii="Times New Roman" w:hAnsi="Times New Roman" w:cs="Times New Roman"/>
          <w:color w:val="000000" w:themeColor="text1"/>
          <w:sz w:val="24"/>
          <w:szCs w:val="24"/>
          <w:shd w:val="clear" w:color="auto" w:fill="FFFFFF"/>
        </w:rPr>
        <w:t xml:space="preserve">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420CCE"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11. </w:t>
      </w:r>
      <w:proofErr w:type="gramStart"/>
      <w:r w:rsidRPr="00B62BE1">
        <w:rPr>
          <w:rFonts w:ascii="Times New Roman" w:hAnsi="Times New Roman" w:cs="Times New Roman"/>
          <w:color w:val="000000" w:themeColor="text1"/>
          <w:sz w:val="24"/>
          <w:szCs w:val="24"/>
        </w:rPr>
        <w:t xml:space="preserve">На основании заключения о результатах  </w:t>
      </w:r>
      <w:r w:rsidRPr="00B62BE1">
        <w:rPr>
          <w:rFonts w:ascii="Times New Roman" w:hAnsi="Times New Roman" w:cs="Times New Roman"/>
          <w:color w:val="000000" w:themeColor="text1"/>
          <w:sz w:val="24"/>
          <w:szCs w:val="24"/>
          <w:shd w:val="clear" w:color="auto" w:fill="FFFFFF"/>
        </w:rPr>
        <w:t>общественных обсуждений или публичных слушаний по проекту решения</w:t>
      </w:r>
      <w:r w:rsidRPr="00B62BE1">
        <w:rPr>
          <w:rFonts w:ascii="Times New Roman" w:hAnsi="Times New Roman" w:cs="Times New Roman"/>
          <w:color w:val="000000" w:themeColor="text1"/>
          <w:sz w:val="24"/>
          <w:szCs w:val="24"/>
        </w:rPr>
        <w:t xml:space="preserve">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Новобурецкое сельское поселение. </w:t>
      </w:r>
      <w:proofErr w:type="gramEnd"/>
    </w:p>
    <w:p w:rsidR="002554BB"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Комиссия может подготовить отрицательные рекомендации  в предоставлении разрешения  на условно разрешенный вид использования в случае выявления факторов отрицательно влияющих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факторов оказывающих негативное воздействие на окружающую среду.    </w:t>
      </w:r>
    </w:p>
    <w:p w:rsidR="00420CCE"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12. Глава администрации муниципального образования Новобурецкое сельское поселение в течение трех дней со дня поступления рекомендаций Комиссии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13. 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не допущения ущерба соседним землепользователям и снижения стоимости соседних объектов недвижимости.</w:t>
      </w:r>
    </w:p>
    <w:p w:rsidR="00420CCE" w:rsidRPr="00B62BE1" w:rsidRDefault="00420CCE" w:rsidP="0078308E">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14.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такого разрешения.</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2.3. Отклонение    от     предельных      параметров        разрешенного     строительства, реконструкции объектов капитального строительства</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3B6C4B">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ГрК РФ.</w:t>
      </w:r>
    </w:p>
    <w:p w:rsidR="00420CCE" w:rsidRPr="000D2B26" w:rsidRDefault="00420CCE" w:rsidP="000D2B26">
      <w:pPr>
        <w:pStyle w:val="a3"/>
        <w:ind w:firstLine="708"/>
        <w:jc w:val="both"/>
        <w:rPr>
          <w:rFonts w:ascii="Times New Roman" w:hAnsi="Times New Roman" w:cs="Times New Roman"/>
          <w:i/>
          <w:color w:val="000000" w:themeColor="text1"/>
          <w:sz w:val="24"/>
          <w:szCs w:val="24"/>
        </w:rPr>
      </w:pPr>
      <w:r w:rsidRPr="00772D53">
        <w:rPr>
          <w:rFonts w:ascii="Times New Roman" w:hAnsi="Times New Roman" w:cs="Times New Roman"/>
          <w:color w:val="000000" w:themeColor="text1"/>
          <w:sz w:val="24"/>
          <w:szCs w:val="24"/>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r w:rsidR="00772D53">
        <w:rPr>
          <w:rFonts w:ascii="Times New Roman" w:hAnsi="Times New Roman" w:cs="Times New Roman"/>
          <w:color w:val="000000" w:themeColor="text1"/>
          <w:sz w:val="24"/>
          <w:szCs w:val="24"/>
        </w:rPr>
        <w:t xml:space="preserve">реконструкции объектов капитального строительства.          </w:t>
      </w:r>
      <w:r w:rsidR="006D0A24">
        <w:rPr>
          <w:rFonts w:ascii="Times New Roman" w:hAnsi="Times New Roman" w:cs="Times New Roman"/>
          <w:i/>
          <w:color w:val="000000" w:themeColor="text1"/>
          <w:sz w:val="24"/>
          <w:szCs w:val="24"/>
        </w:rPr>
        <w:t>(</w:t>
      </w:r>
      <w:r w:rsidR="000D2B26" w:rsidRPr="000D2B26">
        <w:rPr>
          <w:rFonts w:ascii="Times New Roman" w:hAnsi="Times New Roman" w:cs="Times New Roman"/>
          <w:i/>
          <w:color w:val="000000" w:themeColor="text1"/>
          <w:sz w:val="24"/>
          <w:szCs w:val="24"/>
        </w:rPr>
        <w:t>Изменения внесены по</w:t>
      </w:r>
      <w:r w:rsidR="006D0A24">
        <w:rPr>
          <w:rFonts w:ascii="Times New Roman" w:hAnsi="Times New Roman" w:cs="Times New Roman"/>
          <w:i/>
          <w:color w:val="000000" w:themeColor="text1"/>
          <w:sz w:val="24"/>
          <w:szCs w:val="24"/>
        </w:rPr>
        <w:t>становлением от 03.02.2023г  №5)</w:t>
      </w:r>
    </w:p>
    <w:p w:rsidR="002554BB" w:rsidRPr="00B62BE1" w:rsidRDefault="00420CCE" w:rsidP="003B6C4B">
      <w:pPr>
        <w:pStyle w:val="a3"/>
        <w:ind w:firstLine="708"/>
        <w:jc w:val="both"/>
        <w:rPr>
          <w:rFonts w:ascii="Times New Roman" w:hAnsi="Times New Roman" w:cs="Times New Roman"/>
          <w:color w:val="000000" w:themeColor="text1"/>
          <w:sz w:val="24"/>
          <w:szCs w:val="24"/>
        </w:rPr>
      </w:pPr>
      <w:proofErr w:type="gramStart"/>
      <w:r w:rsidRPr="00B62BE1">
        <w:rPr>
          <w:rFonts w:ascii="Times New Roman" w:hAnsi="Times New Roman" w:cs="Times New Roman"/>
          <w:color w:val="000000" w:themeColor="text1"/>
          <w:sz w:val="24"/>
          <w:szCs w:val="24"/>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w:t>
      </w:r>
      <w:r w:rsidRPr="00B62BE1">
        <w:rPr>
          <w:rFonts w:ascii="Times New Roman" w:hAnsi="Times New Roman" w:cs="Times New Roman"/>
          <w:color w:val="000000" w:themeColor="text1"/>
          <w:sz w:val="24"/>
          <w:szCs w:val="24"/>
        </w:rPr>
        <w:lastRenderedPageBreak/>
        <w:t xml:space="preserve">капитального строительства, установленных градостроительным регламентом для конкретной территориальной зоны, не более чем на десять процентов. </w:t>
      </w:r>
      <w:proofErr w:type="gramEnd"/>
    </w:p>
    <w:p w:rsidR="002554BB" w:rsidRPr="00B62BE1" w:rsidRDefault="00420CCE" w:rsidP="003B6C4B">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строительных норм и правил, региональных нормативов градостроительного проектирования Кировской области. </w:t>
      </w:r>
      <w:r w:rsidRPr="00B62BE1">
        <w:rPr>
          <w:rFonts w:ascii="Times New Roman" w:hAnsi="Times New Roman" w:cs="Times New Roman"/>
          <w:color w:val="000000" w:themeColor="text1"/>
          <w:sz w:val="24"/>
          <w:szCs w:val="24"/>
          <w:shd w:val="clear" w:color="auto" w:fill="FFFFFF"/>
        </w:rP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B62BE1">
        <w:rPr>
          <w:rFonts w:ascii="Times New Roman" w:hAnsi="Times New Roman" w:cs="Times New Roman"/>
          <w:color w:val="000000" w:themeColor="text1"/>
          <w:sz w:val="24"/>
          <w:szCs w:val="24"/>
          <w:shd w:val="clear" w:color="auto" w:fill="FFFFFF"/>
        </w:rPr>
        <w:t>архитектурным решениям</w:t>
      </w:r>
      <w:proofErr w:type="gramEnd"/>
      <w:r w:rsidRPr="00B62BE1">
        <w:rPr>
          <w:rFonts w:ascii="Times New Roman" w:hAnsi="Times New Roman" w:cs="Times New Roman"/>
          <w:color w:val="000000" w:themeColor="text1"/>
          <w:sz w:val="24"/>
          <w:szCs w:val="24"/>
          <w:shd w:val="clear" w:color="auto" w:fill="FFFFFF"/>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  </w:t>
      </w:r>
    </w:p>
    <w:p w:rsidR="002554BB" w:rsidRPr="00B62BE1" w:rsidRDefault="00420CCE" w:rsidP="003B6C4B">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B62BE1">
        <w:rPr>
          <w:rFonts w:ascii="Times New Roman" w:hAnsi="Times New Roman" w:cs="Times New Roman"/>
          <w:color w:val="000000" w:themeColor="text1"/>
          <w:sz w:val="24"/>
          <w:szCs w:val="24"/>
          <w:shd w:val="clear" w:color="auto" w:fill="FFFFFF"/>
        </w:rPr>
        <w:t xml:space="preserve">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2554BB" w:rsidRPr="006D0A24" w:rsidRDefault="00EE0CCC" w:rsidP="006D0A24">
      <w:pPr>
        <w:pStyle w:val="a3"/>
        <w:ind w:firstLine="708"/>
        <w:jc w:val="both"/>
        <w:rPr>
          <w:rFonts w:ascii="Times New Roman" w:hAnsi="Times New Roman" w:cs="Times New Roman"/>
          <w:i/>
          <w:color w:val="000000" w:themeColor="text1"/>
          <w:sz w:val="24"/>
          <w:szCs w:val="24"/>
        </w:rPr>
      </w:pPr>
      <w:r w:rsidRPr="006D0A24">
        <w:rPr>
          <w:rFonts w:ascii="Times New Roman" w:hAnsi="Times New Roman" w:cs="Times New Roman"/>
          <w:color w:val="000000" w:themeColor="text1"/>
          <w:sz w:val="24"/>
          <w:szCs w:val="24"/>
        </w:rPr>
        <w:t>4.</w:t>
      </w:r>
      <w:r w:rsidRPr="006D0A24">
        <w:rPr>
          <w:rFonts w:ascii="Times New Roman" w:eastAsia="Times New Roman" w:hAnsi="Times New Roman" w:cs="Times New Roman"/>
          <w:sz w:val="24"/>
          <w:szCs w:val="28"/>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w:t>
      </w:r>
      <w:proofErr w:type="gramStart"/>
      <w:r w:rsidRPr="006D0A24">
        <w:rPr>
          <w:rFonts w:ascii="Times New Roman" w:eastAsia="Times New Roman" w:hAnsi="Times New Roman" w:cs="Times New Roman"/>
          <w:sz w:val="24"/>
          <w:szCs w:val="28"/>
        </w:rPr>
        <w:t>и</w:t>
      </w:r>
      <w:proofErr w:type="gramEnd"/>
      <w:r w:rsidRPr="006D0A24">
        <w:rPr>
          <w:rFonts w:ascii="Times New Roman" w:eastAsia="Times New Roman" w:hAnsi="Times New Roman" w:cs="Times New Roman"/>
          <w:sz w:val="24"/>
          <w:szCs w:val="28"/>
        </w:rPr>
        <w:t xml:space="preserve">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 за исключением случая, указанного в части 1.1 статьи 40 Градостроительного Кодекса</w:t>
      </w:r>
      <w:proofErr w:type="gramStart"/>
      <w:r w:rsidRPr="006D0A24">
        <w:rPr>
          <w:rFonts w:ascii="Times New Roman" w:eastAsia="Times New Roman" w:hAnsi="Times New Roman" w:cs="Times New Roman"/>
          <w:sz w:val="24"/>
          <w:szCs w:val="28"/>
        </w:rPr>
        <w:t>.</w:t>
      </w:r>
      <w:r w:rsidR="006D0A24">
        <w:rPr>
          <w:rFonts w:ascii="Times New Roman" w:hAnsi="Times New Roman" w:cs="Times New Roman"/>
          <w:i/>
          <w:color w:val="000000" w:themeColor="text1"/>
          <w:sz w:val="24"/>
          <w:szCs w:val="24"/>
        </w:rPr>
        <w:t>(</w:t>
      </w:r>
      <w:proofErr w:type="gramEnd"/>
      <w:r w:rsidR="006D0A24" w:rsidRPr="000D2B26">
        <w:rPr>
          <w:rFonts w:ascii="Times New Roman" w:hAnsi="Times New Roman" w:cs="Times New Roman"/>
          <w:i/>
          <w:color w:val="000000" w:themeColor="text1"/>
          <w:sz w:val="24"/>
          <w:szCs w:val="24"/>
        </w:rPr>
        <w:t>Изменения внесены по</w:t>
      </w:r>
      <w:r w:rsidR="006D0A24">
        <w:rPr>
          <w:rFonts w:ascii="Times New Roman" w:hAnsi="Times New Roman" w:cs="Times New Roman"/>
          <w:i/>
          <w:color w:val="000000" w:themeColor="text1"/>
          <w:sz w:val="24"/>
          <w:szCs w:val="24"/>
        </w:rPr>
        <w:t>становлением от 18.08.2022г  №34)</w:t>
      </w:r>
    </w:p>
    <w:p w:rsidR="002554BB" w:rsidRPr="006D0A24" w:rsidRDefault="00420CCE" w:rsidP="003B6C4B">
      <w:pPr>
        <w:pStyle w:val="a3"/>
        <w:ind w:firstLine="708"/>
        <w:jc w:val="both"/>
        <w:rPr>
          <w:rFonts w:ascii="Times New Roman" w:hAnsi="Times New Roman" w:cs="Times New Roman"/>
          <w:i/>
          <w:color w:val="000000" w:themeColor="text1"/>
          <w:sz w:val="24"/>
          <w:szCs w:val="24"/>
          <w:shd w:val="clear" w:color="auto" w:fill="FFFFFF"/>
        </w:rPr>
      </w:pPr>
      <w:r w:rsidRPr="00B62BE1">
        <w:rPr>
          <w:rFonts w:ascii="Times New Roman" w:hAnsi="Times New Roman" w:cs="Times New Roman"/>
          <w:color w:val="000000" w:themeColor="text1"/>
          <w:sz w:val="24"/>
          <w:szCs w:val="24"/>
        </w:rPr>
        <w:t xml:space="preserve">6. </w:t>
      </w:r>
      <w:proofErr w:type="gramStart"/>
      <w:r w:rsidRPr="00B62BE1">
        <w:rPr>
          <w:rFonts w:ascii="Times New Roman" w:hAnsi="Times New Roman" w:cs="Times New Roman"/>
          <w:color w:val="000000" w:themeColor="text1"/>
          <w:sz w:val="24"/>
          <w:szCs w:val="24"/>
        </w:rPr>
        <w:t xml:space="preserve">На основании заключения о результатах </w:t>
      </w:r>
      <w:r w:rsidRPr="00B62BE1">
        <w:rPr>
          <w:rFonts w:ascii="Times New Roman" w:hAnsi="Times New Roman" w:cs="Times New Roman"/>
          <w:color w:val="000000" w:themeColor="text1"/>
          <w:sz w:val="24"/>
          <w:szCs w:val="24"/>
          <w:shd w:val="clear" w:color="auto" w:fill="FFFFFF"/>
        </w:rPr>
        <w:t>общественных обсуждений или публичных слушаний по проекту решения</w:t>
      </w:r>
      <w:r w:rsidRPr="00B62BE1">
        <w:rPr>
          <w:rFonts w:ascii="Times New Roman" w:hAnsi="Times New Roman" w:cs="Times New Roman"/>
          <w:color w:val="000000" w:themeColor="text1"/>
          <w:sz w:val="24"/>
          <w:szCs w:val="24"/>
        </w:rPr>
        <w:t xml:space="preserve"> о предоставлении разрешения на отклонение от предельных параметров разрешенного строительства, реконструкции объек</w:t>
      </w:r>
      <w:r w:rsidR="007B0587" w:rsidRPr="00B62BE1">
        <w:rPr>
          <w:rFonts w:ascii="Times New Roman" w:hAnsi="Times New Roman" w:cs="Times New Roman"/>
          <w:color w:val="000000" w:themeColor="text1"/>
          <w:sz w:val="24"/>
          <w:szCs w:val="24"/>
        </w:rPr>
        <w:t>тов капитального строительства к</w:t>
      </w:r>
      <w:r w:rsidRPr="00B62BE1">
        <w:rPr>
          <w:rFonts w:ascii="Times New Roman" w:hAnsi="Times New Roman" w:cs="Times New Roman"/>
          <w:color w:val="000000" w:themeColor="text1"/>
          <w:sz w:val="24"/>
          <w:szCs w:val="24"/>
        </w:rPr>
        <w:t>омиссия</w:t>
      </w:r>
      <w:r w:rsidR="007B0587" w:rsidRPr="00B62BE1">
        <w:rPr>
          <w:rFonts w:ascii="Times New Roman" w:hAnsi="Times New Roman" w:cs="Times New Roman"/>
          <w:color w:val="000000" w:themeColor="text1"/>
          <w:sz w:val="24"/>
          <w:szCs w:val="24"/>
        </w:rPr>
        <w:t xml:space="preserve"> в течении пятнадцати рабочих дней со дня окончания таких обсуждений или слушаний</w:t>
      </w:r>
      <w:r w:rsidRPr="00B62BE1">
        <w:rPr>
          <w:rFonts w:ascii="Times New Roman" w:hAnsi="Times New Roman" w:cs="Times New Roman"/>
          <w:color w:val="000000" w:themeColor="text1"/>
          <w:sz w:val="24"/>
          <w:szCs w:val="24"/>
        </w:rPr>
        <w:t xml:space="preserve">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B62BE1">
        <w:rPr>
          <w:rFonts w:ascii="Times New Roman" w:hAnsi="Times New Roman" w:cs="Times New Roman"/>
          <w:color w:val="000000" w:themeColor="text1"/>
          <w:sz w:val="24"/>
          <w:szCs w:val="24"/>
        </w:rPr>
        <w:t xml:space="preserve"> направляет указанные рекомендации главе администрации муниципального образования Новобурекое сельское поселение или главе администрации муниципального образования Вятскополянский муниципальный район, в соответствии с соглашением о разграничении полномочий в сфере градостроительной деятельности</w:t>
      </w:r>
      <w:proofErr w:type="gramStart"/>
      <w:r w:rsidRPr="00B62BE1">
        <w:rPr>
          <w:rFonts w:ascii="Times New Roman" w:hAnsi="Times New Roman" w:cs="Times New Roman"/>
          <w:color w:val="000000" w:themeColor="text1"/>
          <w:sz w:val="24"/>
          <w:szCs w:val="24"/>
        </w:rPr>
        <w:t>.</w:t>
      </w:r>
      <w:r w:rsidR="00B62BE1" w:rsidRPr="006D0A24">
        <w:rPr>
          <w:rFonts w:ascii="Times New Roman" w:hAnsi="Times New Roman" w:cs="Times New Roman"/>
          <w:i/>
          <w:color w:val="000000" w:themeColor="text1"/>
          <w:sz w:val="24"/>
          <w:szCs w:val="24"/>
        </w:rPr>
        <w:t>(</w:t>
      </w:r>
      <w:proofErr w:type="gramEnd"/>
      <w:r w:rsidR="00B62BE1" w:rsidRPr="006D0A24">
        <w:rPr>
          <w:rFonts w:ascii="Times New Roman" w:hAnsi="Times New Roman" w:cs="Times New Roman"/>
          <w:i/>
          <w:color w:val="000000" w:themeColor="text1"/>
          <w:sz w:val="24"/>
          <w:szCs w:val="24"/>
        </w:rPr>
        <w:t>изменения внесенные постановлением от 01.02.2022г. № 03)</w:t>
      </w:r>
    </w:p>
    <w:p w:rsidR="00420CCE" w:rsidRPr="00B62BE1" w:rsidRDefault="00420CCE" w:rsidP="003B6C4B">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7. </w:t>
      </w:r>
      <w:proofErr w:type="gramStart"/>
      <w:r w:rsidRPr="00B62BE1">
        <w:rPr>
          <w:rFonts w:ascii="Times New Roman" w:hAnsi="Times New Roman" w:cs="Times New Roman"/>
          <w:color w:val="000000" w:themeColor="text1"/>
          <w:sz w:val="24"/>
          <w:szCs w:val="24"/>
        </w:rPr>
        <w:t>Глава администрации муниципального образования Новобурецкое сельское поселение или глава администрации муниципального образования  Вятскополянский муниципальный район, в соответствии с соглашением о разграничении полномочий в сфере градостроительной деятельности,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w:t>
      </w:r>
      <w:proofErr w:type="gramEnd"/>
      <w:r w:rsidRPr="00B62BE1">
        <w:rPr>
          <w:rFonts w:ascii="Times New Roman" w:hAnsi="Times New Roman" w:cs="Times New Roman"/>
          <w:color w:val="000000" w:themeColor="text1"/>
          <w:sz w:val="24"/>
          <w:szCs w:val="24"/>
        </w:rPr>
        <w:t xml:space="preserve"> причин принятого решения.</w:t>
      </w:r>
    </w:p>
    <w:p w:rsidR="002554BB" w:rsidRPr="00B62BE1" w:rsidRDefault="00420CCE" w:rsidP="003B6C4B">
      <w:pPr>
        <w:pStyle w:val="a3"/>
        <w:ind w:firstLine="708"/>
        <w:jc w:val="both"/>
        <w:rPr>
          <w:rFonts w:ascii="Times New Roman" w:hAnsi="Times New Roman" w:cs="Times New Roman"/>
          <w:color w:val="000000" w:themeColor="text1"/>
          <w:sz w:val="24"/>
          <w:szCs w:val="24"/>
          <w:shd w:val="clear" w:color="auto" w:fill="FFFFFF"/>
        </w:rPr>
      </w:pPr>
      <w:r w:rsidRPr="00B62BE1">
        <w:rPr>
          <w:rFonts w:ascii="Times New Roman" w:hAnsi="Times New Roman" w:cs="Times New Roman"/>
          <w:color w:val="000000" w:themeColor="text1"/>
          <w:sz w:val="24"/>
          <w:szCs w:val="24"/>
        </w:rPr>
        <w:t xml:space="preserve">7.1.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w:t>
      </w:r>
      <w:proofErr w:type="gramStart"/>
      <w:r w:rsidRPr="00B62BE1">
        <w:rPr>
          <w:rFonts w:ascii="Times New Roman" w:hAnsi="Times New Roman" w:cs="Times New Roman"/>
          <w:color w:val="000000" w:themeColor="text1"/>
          <w:sz w:val="24"/>
          <w:szCs w:val="24"/>
        </w:rPr>
        <w:t>до</w:t>
      </w:r>
      <w:proofErr w:type="gramEnd"/>
      <w:r w:rsidRPr="00B62BE1">
        <w:rPr>
          <w:rFonts w:ascii="Times New Roman" w:hAnsi="Times New Roman" w:cs="Times New Roman"/>
          <w:color w:val="000000" w:themeColor="text1"/>
          <w:sz w:val="24"/>
          <w:szCs w:val="24"/>
        </w:rPr>
        <w:t xml:space="preserve"> </w:t>
      </w:r>
      <w:proofErr w:type="gramStart"/>
      <w:r w:rsidRPr="00B62BE1">
        <w:rPr>
          <w:rFonts w:ascii="Times New Roman" w:hAnsi="Times New Roman" w:cs="Times New Roman"/>
          <w:color w:val="000000" w:themeColor="text1"/>
          <w:sz w:val="24"/>
          <w:szCs w:val="24"/>
        </w:rPr>
        <w:t>ее</w:t>
      </w:r>
      <w:proofErr w:type="gramEnd"/>
      <w:r w:rsidRPr="00B62BE1">
        <w:rPr>
          <w:rFonts w:ascii="Times New Roman" w:hAnsi="Times New Roman" w:cs="Times New Roman"/>
          <w:color w:val="000000" w:themeColor="text1"/>
          <w:sz w:val="24"/>
          <w:szCs w:val="24"/>
        </w:rPr>
        <w:t xml:space="preserve"> сносаили </w:t>
      </w:r>
      <w:proofErr w:type="gramStart"/>
      <w:r w:rsidRPr="00B62BE1">
        <w:rPr>
          <w:rFonts w:ascii="Times New Roman" w:hAnsi="Times New Roman" w:cs="Times New Roman"/>
          <w:color w:val="000000" w:themeColor="text1"/>
          <w:sz w:val="24"/>
          <w:szCs w:val="24"/>
        </w:rPr>
        <w:t>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B62BE1">
        <w:rPr>
          <w:rFonts w:ascii="Times New Roman" w:hAnsi="Times New Roman" w:cs="Times New Roman"/>
          <w:color w:val="000000" w:themeColor="text1"/>
          <w:sz w:val="24"/>
          <w:szCs w:val="24"/>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420CCE" w:rsidRPr="00B62BE1" w:rsidRDefault="00420CCE" w:rsidP="003B6C4B">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w:t>
      </w:r>
      <w:r w:rsidRPr="00B62BE1">
        <w:rPr>
          <w:rFonts w:ascii="Times New Roman" w:hAnsi="Times New Roman" w:cs="Times New Roman"/>
          <w:color w:val="000000" w:themeColor="text1"/>
          <w:sz w:val="24"/>
          <w:szCs w:val="24"/>
        </w:rPr>
        <w:lastRenderedPageBreak/>
        <w:t>реконструкции объектов капитального строительства или об отказе в предоставлении такого разрешения.</w:t>
      </w:r>
    </w:p>
    <w:p w:rsidR="00420CCE" w:rsidRDefault="00420CCE" w:rsidP="003B6C4B">
      <w:pPr>
        <w:pStyle w:val="a3"/>
        <w:ind w:firstLine="708"/>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 </w:t>
      </w:r>
    </w:p>
    <w:p w:rsidR="00CD6720" w:rsidRPr="00B62BE1" w:rsidRDefault="00CD6720" w:rsidP="003B6C4B">
      <w:pPr>
        <w:pStyle w:val="a3"/>
        <w:ind w:firstLine="708"/>
        <w:jc w:val="both"/>
        <w:rPr>
          <w:rFonts w:ascii="Times New Roman" w:hAnsi="Times New Roman" w:cs="Times New Roman"/>
          <w:b/>
          <w:bCs/>
          <w:color w:val="000000" w:themeColor="text1"/>
          <w:sz w:val="24"/>
          <w:szCs w:val="24"/>
        </w:rPr>
      </w:pPr>
    </w:p>
    <w:p w:rsidR="00420CCE" w:rsidRPr="00CD6720" w:rsidRDefault="00420CCE" w:rsidP="00E71279">
      <w:pPr>
        <w:pStyle w:val="a3"/>
        <w:jc w:val="both"/>
        <w:rPr>
          <w:rFonts w:ascii="Times New Roman" w:hAnsi="Times New Roman" w:cs="Times New Roman"/>
          <w:b/>
          <w:bCs/>
          <w:color w:val="000000" w:themeColor="text1"/>
          <w:sz w:val="24"/>
          <w:szCs w:val="24"/>
        </w:rPr>
      </w:pPr>
      <w:r w:rsidRPr="00CD6720">
        <w:rPr>
          <w:rFonts w:ascii="Times New Roman" w:hAnsi="Times New Roman" w:cs="Times New Roman"/>
          <w:b/>
          <w:bCs/>
          <w:color w:val="000000" w:themeColor="text1"/>
          <w:sz w:val="24"/>
          <w:szCs w:val="24"/>
        </w:rPr>
        <w:t xml:space="preserve">Глава  3.  Подготовка  документации  по  планировке  территории  органами </w:t>
      </w:r>
    </w:p>
    <w:p w:rsidR="00420CCE" w:rsidRPr="00CD6720" w:rsidRDefault="00CD6720" w:rsidP="00E71279">
      <w:pPr>
        <w:pStyle w:val="a3"/>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местного    самоуправления</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 xml:space="preserve">1. Содержание, состав, порядок подготовки, согласования, обсуждения и утверждения документации по планировке территории определяется статьями 41, 42, 43, 45 ГрК РФ, региональными нормативами градостроительного проектирования Кировской области и настоящими Правилами.  </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 xml:space="preserve">2. Планировка территории в части подготовки, выделения земельных участков осуществляется посредством разработки документации по планировке территории: </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 xml:space="preserve">проекта планировки; </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 xml:space="preserve">проекта планировки с проектами межевания; </w:t>
      </w:r>
    </w:p>
    <w:p w:rsidR="00CD6720" w:rsidRPr="00F1354A" w:rsidRDefault="00CD6720" w:rsidP="00CD6720">
      <w:pPr>
        <w:pStyle w:val="a3"/>
        <w:jc w:val="both"/>
        <w:rPr>
          <w:rFonts w:ascii="Times New Roman" w:hAnsi="Times New Roman" w:cs="Times New Roman"/>
          <w:color w:val="000000" w:themeColor="text1"/>
          <w:sz w:val="24"/>
          <w:szCs w:val="24"/>
          <w:shd w:val="clear" w:color="auto" w:fill="FFFFFF"/>
        </w:rPr>
      </w:pPr>
      <w:r w:rsidRPr="00F1354A">
        <w:rPr>
          <w:rFonts w:ascii="Times New Roman" w:hAnsi="Times New Roman" w:cs="Times New Roman"/>
          <w:color w:val="000000" w:themeColor="text1"/>
          <w:sz w:val="24"/>
          <w:szCs w:val="24"/>
        </w:rPr>
        <w:t xml:space="preserve">проекта межевания. </w:t>
      </w:r>
    </w:p>
    <w:p w:rsidR="00CD6720"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3. Администрация муниципального образования Новобурецкого сельского поселения обеспечивает подготовку документации по планировке территори</w:t>
      </w:r>
      <w:r>
        <w:rPr>
          <w:rFonts w:ascii="Times New Roman" w:hAnsi="Times New Roman" w:cs="Times New Roman"/>
          <w:color w:val="000000" w:themeColor="text1"/>
          <w:sz w:val="24"/>
          <w:szCs w:val="24"/>
        </w:rPr>
        <w:t>и на основании настоящих Правил.</w:t>
      </w:r>
    </w:p>
    <w:p w:rsidR="00CD6720"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 xml:space="preserve">4. Решения о подготовке документации по планировке территории </w:t>
      </w:r>
      <w:r>
        <w:rPr>
          <w:rFonts w:ascii="Times New Roman" w:hAnsi="Times New Roman" w:cs="Times New Roman"/>
          <w:color w:val="000000" w:themeColor="text1"/>
          <w:sz w:val="24"/>
          <w:szCs w:val="24"/>
        </w:rPr>
        <w:t xml:space="preserve">применительно к территории поселения, за исключением случаев, указанных в частях 2 – 4.2 и 5.2 статьи 45 Градостроительного кодекса Российской Федерации, принимается органом местного самоуправления поселения,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поселения, решения о подготовке документации по планировке территории не требуется. </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5.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Администрация муниципального образования Новобурецкое сельское поселение или администрация муниципального образования Вятскополянский  муниципальный район, в соответствии с соглашением о разграничении полномочий в сфере градостроительной деятельности, в течени</w:t>
      </w:r>
      <w:proofErr w:type="gramStart"/>
      <w:r w:rsidRPr="00F1354A">
        <w:rPr>
          <w:rFonts w:ascii="Times New Roman" w:hAnsi="Times New Roman" w:cs="Times New Roman"/>
          <w:color w:val="000000" w:themeColor="text1"/>
          <w:sz w:val="24"/>
          <w:szCs w:val="24"/>
        </w:rPr>
        <w:t>и</w:t>
      </w:r>
      <w:proofErr w:type="gramEnd"/>
      <w:r w:rsidRPr="00F1354A">
        <w:rPr>
          <w:rFonts w:ascii="Times New Roman" w:hAnsi="Times New Roman" w:cs="Times New Roman"/>
          <w:color w:val="000000" w:themeColor="text1"/>
          <w:sz w:val="24"/>
          <w:szCs w:val="24"/>
        </w:rPr>
        <w:t xml:space="preserve"> четырнадцати рабочих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без взимания платы.  </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6. Решение администрации муниципального образования Новобурецкое сельское поселение по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муниципального образования Вятскополянский  муниципальный район  в сети «Интернет».</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7. Физические или юридические лица вправе представить в администрацию муниципального образования Новобурецкое сельское поселение свои предложения о порядке, сроках подготовки и содержании документации по планировке территории.</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8. Подготовка документации по планировке территории осуществляется в соответствии с требованиями нормативов градостроительного проектирования, технических регламентов, градостроительных регламентов с учетом границ зон с особыми условиями использования территорий.</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9.</w:t>
      </w:r>
      <w:r w:rsidR="00097E7D" w:rsidRPr="00097E7D">
        <w:rPr>
          <w:rFonts w:ascii="Times New Roman" w:hAnsi="Times New Roman" w:cs="Times New Roman"/>
          <w:bCs/>
          <w:color w:val="000000" w:themeColor="text1"/>
          <w:sz w:val="28"/>
          <w:szCs w:val="28"/>
        </w:rPr>
        <w:t xml:space="preserve"> </w:t>
      </w:r>
      <w:r w:rsidR="00097E7D" w:rsidRPr="00097E7D">
        <w:rPr>
          <w:rFonts w:ascii="Times New Roman" w:hAnsi="Times New Roman" w:cs="Times New Roman"/>
          <w:bCs/>
          <w:color w:val="000000" w:themeColor="text1"/>
          <w:sz w:val="24"/>
          <w:szCs w:val="24"/>
          <w:highlight w:val="yellow"/>
        </w:rPr>
        <w:t>Органы местного самоуправления осуществляют проверку документации по планировке территории на соответствие требованиям в течение пятнадцати рнабочих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об утверждении такой документации или о направлении ее на доработку</w:t>
      </w:r>
      <w:proofErr w:type="gramStart"/>
      <w:r w:rsidRPr="00F1354A">
        <w:rPr>
          <w:rFonts w:ascii="Times New Roman" w:hAnsi="Times New Roman" w:cs="Times New Roman"/>
          <w:color w:val="000000" w:themeColor="text1"/>
          <w:sz w:val="24"/>
          <w:szCs w:val="24"/>
        </w:rPr>
        <w:t>.</w:t>
      </w:r>
      <w:proofErr w:type="gramEnd"/>
      <w:r w:rsidR="00097E7D">
        <w:rPr>
          <w:rFonts w:ascii="Times New Roman" w:hAnsi="Times New Roman" w:cs="Times New Roman"/>
          <w:color w:val="000000" w:themeColor="text1"/>
          <w:sz w:val="24"/>
          <w:szCs w:val="24"/>
        </w:rPr>
        <w:t xml:space="preserve"> </w:t>
      </w:r>
      <w:r w:rsidR="00B73C0B" w:rsidRPr="006D0A24">
        <w:rPr>
          <w:rFonts w:ascii="Times New Roman" w:hAnsi="Times New Roman" w:cs="Times New Roman"/>
          <w:i/>
          <w:color w:val="000000" w:themeColor="text1"/>
          <w:sz w:val="24"/>
          <w:szCs w:val="24"/>
        </w:rPr>
        <w:t>(</w:t>
      </w:r>
      <w:proofErr w:type="gramStart"/>
      <w:r w:rsidR="00B73C0B" w:rsidRPr="006D0A24">
        <w:rPr>
          <w:rFonts w:ascii="Times New Roman" w:hAnsi="Times New Roman" w:cs="Times New Roman"/>
          <w:i/>
          <w:color w:val="000000" w:themeColor="text1"/>
          <w:sz w:val="24"/>
          <w:szCs w:val="24"/>
        </w:rPr>
        <w:t>и</w:t>
      </w:r>
      <w:proofErr w:type="gramEnd"/>
      <w:r w:rsidR="00B73C0B" w:rsidRPr="006D0A24">
        <w:rPr>
          <w:rFonts w:ascii="Times New Roman" w:hAnsi="Times New Roman" w:cs="Times New Roman"/>
          <w:i/>
          <w:color w:val="000000" w:themeColor="text1"/>
          <w:sz w:val="24"/>
          <w:szCs w:val="24"/>
        </w:rPr>
        <w:t>зменения внесенные постановлением от</w:t>
      </w:r>
      <w:r w:rsidR="006B7CAF">
        <w:rPr>
          <w:rFonts w:ascii="Times New Roman" w:hAnsi="Times New Roman" w:cs="Times New Roman"/>
          <w:i/>
          <w:color w:val="000000" w:themeColor="text1"/>
          <w:sz w:val="24"/>
          <w:szCs w:val="24"/>
        </w:rPr>
        <w:t xml:space="preserve"> 21</w:t>
      </w:r>
      <w:r w:rsidR="00D42111">
        <w:rPr>
          <w:rFonts w:ascii="Times New Roman" w:hAnsi="Times New Roman" w:cs="Times New Roman"/>
          <w:i/>
          <w:color w:val="000000" w:themeColor="text1"/>
          <w:sz w:val="24"/>
          <w:szCs w:val="24"/>
        </w:rPr>
        <w:t>.11.2023г №45)</w:t>
      </w:r>
      <w:r w:rsidR="00B73C0B">
        <w:rPr>
          <w:rFonts w:ascii="Times New Roman" w:hAnsi="Times New Roman" w:cs="Times New Roman"/>
          <w:i/>
          <w:color w:val="000000" w:themeColor="text1"/>
          <w:sz w:val="24"/>
          <w:szCs w:val="24"/>
        </w:rPr>
        <w:t xml:space="preserve"> </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lastRenderedPageBreak/>
        <w:t>10. Проекты планировки территории и проекты планировки территории с проектами межевания в их составе до их утверждения подлежат обязательному рассмотрению на публичных слушаниях.</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11. Порядок организации и проведения публичных слушаний по проекту планировки территории и проекту планировки с проектами межевания в их составе определяются главой 4 настоящих Правил с учетом положений настоящей статьи.</w:t>
      </w:r>
    </w:p>
    <w:p w:rsidR="00CD6720" w:rsidRPr="006A5F61"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 xml:space="preserve">12. </w:t>
      </w:r>
      <w:proofErr w:type="gramStart"/>
      <w:r w:rsidRPr="006A5F61">
        <w:rPr>
          <w:rFonts w:ascii="Times New Roman" w:hAnsi="Times New Roman" w:cs="Times New Roman"/>
          <w:bCs/>
          <w:color w:val="000000" w:themeColor="text1"/>
          <w:sz w:val="24"/>
          <w:szCs w:val="24"/>
        </w:rPr>
        <w:t>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w:t>
      </w:r>
      <w:proofErr w:type="gramEnd"/>
      <w:r w:rsidRPr="006A5F61">
        <w:rPr>
          <w:rFonts w:ascii="Times New Roman" w:hAnsi="Times New Roman" w:cs="Times New Roman"/>
          <w:bCs/>
          <w:color w:val="000000" w:themeColor="text1"/>
          <w:sz w:val="24"/>
          <w:szCs w:val="24"/>
        </w:rPr>
        <w:t xml:space="preserve">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Градостроительного кодекса Российской Федерации. </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13.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Вятскополянский  муниципальный район  в сети «Интернет».</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rPr>
        <w:t>14. На основании утвержденной документации, в настоящие Правила вносятся дополнения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bCs/>
          <w:color w:val="000000" w:themeColor="text1"/>
          <w:sz w:val="24"/>
          <w:szCs w:val="24"/>
        </w:rPr>
        <w:t xml:space="preserve">15.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w:t>
      </w:r>
      <w:r w:rsidRPr="00F1354A">
        <w:rPr>
          <w:rFonts w:ascii="Times New Roman" w:hAnsi="Times New Roman" w:cs="Times New Roman"/>
          <w:color w:val="000000" w:themeColor="text1"/>
          <w:sz w:val="24"/>
          <w:szCs w:val="24"/>
          <w:shd w:val="clear" w:color="auto" w:fill="FFFFFF"/>
        </w:rPr>
        <w:t>территории, в отношении которой предусматривается осуществление</w:t>
      </w:r>
      <w:r>
        <w:rPr>
          <w:rFonts w:ascii="Times New Roman" w:hAnsi="Times New Roman" w:cs="Times New Roman"/>
          <w:color w:val="000000" w:themeColor="text1"/>
          <w:sz w:val="24"/>
          <w:szCs w:val="24"/>
          <w:shd w:val="clear" w:color="auto" w:fill="FFFFFF"/>
        </w:rPr>
        <w:t xml:space="preserve"> комплексного развития территории</w:t>
      </w:r>
      <w:r w:rsidRPr="00F1354A">
        <w:rPr>
          <w:rFonts w:ascii="Times New Roman" w:hAnsi="Times New Roman" w:cs="Times New Roman"/>
          <w:color w:val="000000" w:themeColor="text1"/>
          <w:sz w:val="24"/>
          <w:szCs w:val="24"/>
          <w:shd w:val="clear" w:color="auto" w:fill="FFFFFF"/>
        </w:rPr>
        <w:t xml:space="preserve">.    </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16.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17. Подготовка графической части документации по планировке территории осуществляется:</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1) в соответствии с системой координат, используемой для ведения Единого государственного реестра недвижимости;</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 xml:space="preserve">2) с использованием цифровых топографических карт, цифровых топографических планов, </w:t>
      </w:r>
      <w:hyperlink r:id="rId6" w:history="1">
        <w:r w:rsidRPr="00F1354A">
          <w:rPr>
            <w:rStyle w:val="a4"/>
            <w:rFonts w:ascii="Times New Roman" w:hAnsi="Times New Roman" w:cs="Times New Roman"/>
            <w:bCs/>
            <w:color w:val="000000" w:themeColor="text1"/>
            <w:sz w:val="24"/>
            <w:szCs w:val="24"/>
          </w:rPr>
          <w:t>требования</w:t>
        </w:r>
      </w:hyperlink>
      <w:r w:rsidRPr="00F1354A">
        <w:rPr>
          <w:rFonts w:ascii="Times New Roman" w:hAnsi="Times New Roman" w:cs="Times New Roman"/>
          <w:bCs/>
          <w:color w:val="000000" w:themeColor="text1"/>
          <w:sz w:val="24"/>
          <w:szCs w:val="24"/>
        </w:rPr>
        <w:t xml:space="preserve"> к которым устанавливаются уполномоченным федеральным органом исполнительной власти.</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color w:val="000000" w:themeColor="text1"/>
          <w:sz w:val="24"/>
          <w:szCs w:val="24"/>
          <w:shd w:val="clear" w:color="auto" w:fill="FFFFFF"/>
        </w:rPr>
        <w:t xml:space="preserve">17.1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  </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18. Инженерные изыскания для подготовки документации по планировке территории</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18.1.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подпункте 12.2.</w:t>
      </w:r>
    </w:p>
    <w:p w:rsidR="00CD6720" w:rsidRPr="00F1354A" w:rsidRDefault="00CD6720" w:rsidP="00CD6720">
      <w:pPr>
        <w:pStyle w:val="a3"/>
        <w:jc w:val="both"/>
        <w:rPr>
          <w:rFonts w:ascii="Times New Roman" w:hAnsi="Times New Roman" w:cs="Times New Roman"/>
          <w:bCs/>
          <w:color w:val="000000" w:themeColor="text1"/>
          <w:sz w:val="24"/>
          <w:szCs w:val="24"/>
        </w:rPr>
      </w:pPr>
      <w:bookmarkStart w:id="3" w:name="Par15"/>
      <w:bookmarkEnd w:id="3"/>
      <w:r w:rsidRPr="00F1354A">
        <w:rPr>
          <w:rFonts w:ascii="Times New Roman" w:hAnsi="Times New Roman" w:cs="Times New Roman"/>
          <w:bCs/>
          <w:color w:val="000000" w:themeColor="text1"/>
          <w:sz w:val="24"/>
          <w:szCs w:val="24"/>
        </w:rPr>
        <w:t xml:space="preserve">18.2. </w:t>
      </w:r>
      <w:hyperlink r:id="rId7" w:history="1">
        <w:r w:rsidRPr="00F1354A">
          <w:rPr>
            <w:rStyle w:val="a4"/>
            <w:rFonts w:ascii="Times New Roman" w:hAnsi="Times New Roman" w:cs="Times New Roman"/>
            <w:bCs/>
            <w:color w:val="000000" w:themeColor="text1"/>
            <w:sz w:val="24"/>
            <w:szCs w:val="24"/>
          </w:rPr>
          <w:t>Виды</w:t>
        </w:r>
      </w:hyperlink>
      <w:r w:rsidRPr="00F1354A">
        <w:rPr>
          <w:rFonts w:ascii="Times New Roman" w:hAnsi="Times New Roman" w:cs="Times New Roman"/>
          <w:bCs/>
          <w:color w:val="000000" w:themeColor="text1"/>
          <w:sz w:val="24"/>
          <w:szCs w:val="24"/>
        </w:rPr>
        <w:t xml:space="preserve"> инженерных изысканий, необходимых для подготовки документации по планировке территории, </w:t>
      </w:r>
      <w:hyperlink r:id="rId8" w:history="1">
        <w:r w:rsidRPr="00F1354A">
          <w:rPr>
            <w:rStyle w:val="a4"/>
            <w:rFonts w:ascii="Times New Roman" w:hAnsi="Times New Roman" w:cs="Times New Roman"/>
            <w:bCs/>
            <w:color w:val="000000" w:themeColor="text1"/>
            <w:sz w:val="24"/>
            <w:szCs w:val="24"/>
          </w:rPr>
          <w:t>порядок</w:t>
        </w:r>
      </w:hyperlink>
      <w:r w:rsidRPr="00F1354A">
        <w:rPr>
          <w:rFonts w:ascii="Times New Roman" w:hAnsi="Times New Roman" w:cs="Times New Roman"/>
          <w:bCs/>
          <w:color w:val="000000" w:themeColor="text1"/>
          <w:sz w:val="24"/>
          <w:szCs w:val="24"/>
        </w:rPr>
        <w:t xml:space="preserve"> их выполнения, а также случаи, при которых требуется их выполнение, устанавливаются Правительством Российской Федерации.</w:t>
      </w:r>
    </w:p>
    <w:p w:rsidR="00CD6720" w:rsidRPr="00F1354A" w:rsidRDefault="00CD6720" w:rsidP="00CD6720">
      <w:pPr>
        <w:pStyle w:val="a3"/>
        <w:jc w:val="both"/>
        <w:rPr>
          <w:rFonts w:ascii="Times New Roman" w:hAnsi="Times New Roman" w:cs="Times New Roman"/>
          <w:color w:val="000000" w:themeColor="text1"/>
          <w:sz w:val="24"/>
          <w:szCs w:val="24"/>
        </w:rPr>
      </w:pPr>
      <w:r w:rsidRPr="00F1354A">
        <w:rPr>
          <w:rFonts w:ascii="Times New Roman" w:hAnsi="Times New Roman" w:cs="Times New Roman"/>
          <w:bCs/>
          <w:color w:val="000000" w:themeColor="text1"/>
          <w:sz w:val="24"/>
          <w:szCs w:val="24"/>
        </w:rPr>
        <w:t xml:space="preserve">18.3. </w:t>
      </w:r>
      <w:hyperlink r:id="rId9" w:history="1">
        <w:r w:rsidRPr="00F1354A">
          <w:rPr>
            <w:rStyle w:val="a4"/>
            <w:rFonts w:ascii="Times New Roman" w:hAnsi="Times New Roman" w:cs="Times New Roman"/>
            <w:bCs/>
            <w:color w:val="000000" w:themeColor="text1"/>
            <w:sz w:val="24"/>
            <w:szCs w:val="24"/>
          </w:rPr>
          <w:t>Состав</w:t>
        </w:r>
      </w:hyperlink>
      <w:r w:rsidRPr="00F1354A">
        <w:rPr>
          <w:rFonts w:ascii="Times New Roman" w:hAnsi="Times New Roman" w:cs="Times New Roman"/>
          <w:bCs/>
          <w:color w:val="000000" w:themeColor="text1"/>
          <w:sz w:val="24"/>
          <w:szCs w:val="24"/>
        </w:rP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10" w:history="1">
        <w:r w:rsidRPr="00F1354A">
          <w:rPr>
            <w:rStyle w:val="a4"/>
            <w:rFonts w:ascii="Times New Roman" w:hAnsi="Times New Roman" w:cs="Times New Roman"/>
            <w:bCs/>
            <w:color w:val="000000" w:themeColor="text1"/>
            <w:sz w:val="24"/>
            <w:szCs w:val="24"/>
          </w:rPr>
          <w:t>форма</w:t>
        </w:r>
      </w:hyperlink>
      <w:r w:rsidRPr="00F1354A">
        <w:rPr>
          <w:rFonts w:ascii="Times New Roman" w:hAnsi="Times New Roman" w:cs="Times New Roman"/>
          <w:bCs/>
          <w:color w:val="000000" w:themeColor="text1"/>
          <w:sz w:val="24"/>
          <w:szCs w:val="24"/>
        </w:rPr>
        <w:t xml:space="preserve"> и </w:t>
      </w:r>
      <w:hyperlink r:id="rId11" w:history="1">
        <w:r w:rsidRPr="00F1354A">
          <w:rPr>
            <w:rStyle w:val="a4"/>
            <w:rFonts w:ascii="Times New Roman" w:hAnsi="Times New Roman" w:cs="Times New Roman"/>
            <w:bCs/>
            <w:color w:val="000000" w:themeColor="text1"/>
            <w:sz w:val="24"/>
            <w:szCs w:val="24"/>
          </w:rPr>
          <w:t>порядок</w:t>
        </w:r>
      </w:hyperlink>
      <w:r w:rsidRPr="00F1354A">
        <w:rPr>
          <w:rFonts w:ascii="Times New Roman" w:hAnsi="Times New Roman" w:cs="Times New Roman"/>
          <w:bCs/>
          <w:color w:val="000000" w:themeColor="text1"/>
          <w:sz w:val="24"/>
          <w:szCs w:val="24"/>
        </w:rPr>
        <w:t xml:space="preserve"> их представления </w:t>
      </w:r>
      <w:hyperlink r:id="rId12" w:history="1">
        <w:r w:rsidRPr="00F1354A">
          <w:rPr>
            <w:rStyle w:val="a4"/>
            <w:rFonts w:ascii="Times New Roman" w:hAnsi="Times New Roman" w:cs="Times New Roman"/>
            <w:bCs/>
            <w:color w:val="000000" w:themeColor="text1"/>
            <w:sz w:val="24"/>
            <w:szCs w:val="24"/>
          </w:rPr>
          <w:t>устанавливаются</w:t>
        </w:r>
      </w:hyperlink>
      <w:r w:rsidRPr="00F1354A">
        <w:rPr>
          <w:rFonts w:ascii="Times New Roman" w:hAnsi="Times New Roman" w:cs="Times New Roman"/>
          <w:bCs/>
          <w:color w:val="000000" w:themeColor="text1"/>
          <w:sz w:val="24"/>
          <w:szCs w:val="24"/>
        </w:rPr>
        <w:t xml:space="preserve"> Правительством Российской Федерации.  </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18.4. Инженерные изыскания для подготовки документации по планировке территории выполняются в целях получения:</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lastRenderedPageBreak/>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CD6720" w:rsidRPr="00F1354A" w:rsidRDefault="00CD6720" w:rsidP="00CD6720">
      <w:pPr>
        <w:pStyle w:val="a3"/>
        <w:jc w:val="both"/>
        <w:rPr>
          <w:rFonts w:ascii="Times New Roman" w:hAnsi="Times New Roman" w:cs="Times New Roman"/>
          <w:bCs/>
          <w:color w:val="000000" w:themeColor="text1"/>
          <w:sz w:val="24"/>
          <w:szCs w:val="24"/>
        </w:rPr>
      </w:pPr>
      <w:r w:rsidRPr="00F1354A">
        <w:rPr>
          <w:rFonts w:ascii="Times New Roman" w:hAnsi="Times New Roman" w:cs="Times New Roman"/>
          <w:bCs/>
          <w:color w:val="000000" w:themeColor="text1"/>
          <w:sz w:val="24"/>
          <w:szCs w:val="24"/>
        </w:rPr>
        <w:t xml:space="preserve">18.5. </w:t>
      </w:r>
      <w:proofErr w:type="gramStart"/>
      <w:r w:rsidRPr="00F1354A">
        <w:rPr>
          <w:rFonts w:ascii="Times New Roman" w:hAnsi="Times New Roman" w:cs="Times New Roman"/>
          <w:bCs/>
          <w:color w:val="000000" w:themeColor="text1"/>
          <w:sz w:val="24"/>
          <w:szCs w:val="24"/>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w:t>
      </w:r>
      <w:proofErr w:type="gramEnd"/>
      <w:r w:rsidRPr="00F1354A">
        <w:rPr>
          <w:rFonts w:ascii="Times New Roman" w:hAnsi="Times New Roman" w:cs="Times New Roman"/>
          <w:bCs/>
          <w:color w:val="000000" w:themeColor="text1"/>
          <w:sz w:val="24"/>
          <w:szCs w:val="24"/>
        </w:rPr>
        <w:t xml:space="preserve">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CD6720" w:rsidRPr="00CD6720" w:rsidRDefault="00CD6720" w:rsidP="00CD6720">
      <w:pPr>
        <w:pStyle w:val="a3"/>
        <w:jc w:val="both"/>
        <w:rPr>
          <w:rFonts w:ascii="Times New Roman" w:hAnsi="Times New Roman" w:cs="Times New Roman"/>
          <w:bCs/>
          <w:i/>
          <w:color w:val="000000" w:themeColor="text1"/>
          <w:sz w:val="24"/>
          <w:szCs w:val="24"/>
        </w:rPr>
      </w:pPr>
      <w:r w:rsidRPr="00F1354A">
        <w:rPr>
          <w:rFonts w:ascii="Times New Roman" w:hAnsi="Times New Roman" w:cs="Times New Roman"/>
          <w:bCs/>
          <w:color w:val="000000" w:themeColor="text1"/>
          <w:sz w:val="24"/>
          <w:szCs w:val="24"/>
        </w:rPr>
        <w:t>18.6.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roofErr w:type="gramStart"/>
      <w:r w:rsidRPr="006D0A24">
        <w:rPr>
          <w:rFonts w:ascii="Times New Roman" w:hAnsi="Times New Roman" w:cs="Times New Roman"/>
          <w:bCs/>
          <w:i/>
          <w:color w:val="000000" w:themeColor="text1"/>
          <w:sz w:val="24"/>
          <w:szCs w:val="24"/>
        </w:rPr>
        <w:t>.</w:t>
      </w:r>
      <w:proofErr w:type="gramEnd"/>
      <w:r w:rsidRPr="006D0A24">
        <w:rPr>
          <w:rFonts w:ascii="Times New Roman" w:hAnsi="Times New Roman" w:cs="Times New Roman"/>
          <w:bCs/>
          <w:i/>
          <w:color w:val="000000" w:themeColor="text1"/>
          <w:sz w:val="24"/>
          <w:szCs w:val="24"/>
        </w:rPr>
        <w:t xml:space="preserve">    </w:t>
      </w:r>
      <w:r w:rsidR="006D0A24" w:rsidRPr="006D0A24">
        <w:rPr>
          <w:rFonts w:ascii="Times New Roman" w:hAnsi="Times New Roman" w:cs="Times New Roman"/>
          <w:bCs/>
          <w:i/>
          <w:color w:val="000000" w:themeColor="text1"/>
          <w:sz w:val="24"/>
          <w:szCs w:val="24"/>
        </w:rPr>
        <w:t>(</w:t>
      </w:r>
      <w:proofErr w:type="gramStart"/>
      <w:r w:rsidR="00D42111">
        <w:rPr>
          <w:rFonts w:ascii="Times New Roman" w:hAnsi="Times New Roman" w:cs="Times New Roman"/>
          <w:bCs/>
          <w:i/>
          <w:color w:val="000000" w:themeColor="text1"/>
          <w:sz w:val="24"/>
          <w:szCs w:val="24"/>
        </w:rPr>
        <w:t>и</w:t>
      </w:r>
      <w:proofErr w:type="gramEnd"/>
      <w:r w:rsidRPr="006D0A24">
        <w:rPr>
          <w:rFonts w:ascii="Times New Roman" w:hAnsi="Times New Roman" w:cs="Times New Roman"/>
          <w:bCs/>
          <w:i/>
          <w:color w:val="000000" w:themeColor="text1"/>
          <w:sz w:val="24"/>
          <w:szCs w:val="24"/>
        </w:rPr>
        <w:t>зменения</w:t>
      </w:r>
      <w:r>
        <w:rPr>
          <w:rFonts w:ascii="Times New Roman" w:hAnsi="Times New Roman" w:cs="Times New Roman"/>
          <w:bCs/>
          <w:i/>
          <w:color w:val="000000" w:themeColor="text1"/>
          <w:sz w:val="24"/>
          <w:szCs w:val="24"/>
        </w:rPr>
        <w:t xml:space="preserve"> внесены постановлением от 03.02.2023г №5</w:t>
      </w:r>
      <w:r w:rsidR="006D0A24">
        <w:rPr>
          <w:rFonts w:ascii="Times New Roman" w:hAnsi="Times New Roman" w:cs="Times New Roman"/>
          <w:bCs/>
          <w:i/>
          <w:color w:val="000000" w:themeColor="text1"/>
          <w:sz w:val="24"/>
          <w:szCs w:val="24"/>
        </w:rPr>
        <w:t>)</w:t>
      </w:r>
    </w:p>
    <w:p w:rsidR="00420CCE" w:rsidRPr="00344176" w:rsidRDefault="00420CCE" w:rsidP="00E71279">
      <w:pPr>
        <w:pStyle w:val="a3"/>
        <w:jc w:val="both"/>
        <w:rPr>
          <w:rFonts w:ascii="Times New Roman" w:hAnsi="Times New Roman" w:cs="Times New Roman"/>
          <w:color w:val="000000" w:themeColor="text1"/>
          <w:sz w:val="24"/>
          <w:szCs w:val="24"/>
          <w:highlight w:val="yellow"/>
        </w:rPr>
      </w:pPr>
    </w:p>
    <w:p w:rsidR="00420CCE" w:rsidRPr="00344176" w:rsidRDefault="00420CCE" w:rsidP="00E71279">
      <w:pPr>
        <w:pStyle w:val="a3"/>
        <w:jc w:val="both"/>
        <w:rPr>
          <w:rFonts w:ascii="Times New Roman" w:hAnsi="Times New Roman" w:cs="Times New Roman"/>
          <w:b/>
          <w:color w:val="000000" w:themeColor="text1"/>
          <w:sz w:val="24"/>
          <w:szCs w:val="24"/>
        </w:rPr>
      </w:pPr>
      <w:r w:rsidRPr="00344176">
        <w:rPr>
          <w:rFonts w:ascii="Times New Roman" w:hAnsi="Times New Roman" w:cs="Times New Roman"/>
          <w:b/>
          <w:color w:val="000000" w:themeColor="text1"/>
          <w:sz w:val="24"/>
          <w:szCs w:val="24"/>
        </w:rPr>
        <w:t>Глава 4. Проведение публичных слушаний по вопросам землепользования и  застройки.</w:t>
      </w:r>
    </w:p>
    <w:p w:rsidR="00420CCE" w:rsidRPr="00344176" w:rsidRDefault="00420CCE" w:rsidP="00E71279">
      <w:pPr>
        <w:pStyle w:val="a3"/>
        <w:jc w:val="both"/>
        <w:rPr>
          <w:rFonts w:ascii="Times New Roman" w:hAnsi="Times New Roman" w:cs="Times New Roman"/>
          <w:b/>
          <w:color w:val="000000" w:themeColor="text1"/>
          <w:sz w:val="24"/>
          <w:szCs w:val="24"/>
        </w:rPr>
      </w:pP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1. Публичные слушания в сфере землепользования и застройки проводятся в целях рассмотрения вопросов:</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 xml:space="preserve">1) об утверждении настоящих Правил и внесения в них изменений и осуществляется в соответствии с главой 5 настоящих Правил; </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2) о предоставлении разрешений на отклонение от предельных параметров разрешенного строительства, реконструкции объектов капитального строительства и осуществляется в соответствии с разделом 2.3 настоящих Правил;</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3) о предоставлении разрешений на условно разрешенные виды использования земельных участков и объектов капитального строительства и осуществляется в соответствии с разделом 2.2 настоящих Правил;</w:t>
      </w:r>
    </w:p>
    <w:p w:rsidR="00420CCE" w:rsidRPr="00344176" w:rsidRDefault="00420CCE" w:rsidP="00E71279">
      <w:pPr>
        <w:pStyle w:val="a3"/>
        <w:jc w:val="both"/>
        <w:rPr>
          <w:rFonts w:ascii="Times New Roman" w:hAnsi="Times New Roman" w:cs="Times New Roman"/>
          <w:strike/>
          <w:color w:val="000000" w:themeColor="text1"/>
          <w:sz w:val="24"/>
          <w:szCs w:val="24"/>
        </w:rPr>
      </w:pPr>
      <w:r w:rsidRPr="00344176">
        <w:rPr>
          <w:rFonts w:ascii="Times New Roman" w:hAnsi="Times New Roman" w:cs="Times New Roman"/>
          <w:color w:val="000000" w:themeColor="text1"/>
          <w:sz w:val="24"/>
          <w:szCs w:val="24"/>
        </w:rPr>
        <w:t>4) о рассмотрении в случаях, установленных законодательством, проекта планировки с проектом межевания в соответствии с главой 3 настоящих Правил.</w:t>
      </w:r>
    </w:p>
    <w:p w:rsidR="00420CCE" w:rsidRPr="00344176" w:rsidRDefault="00420CCE" w:rsidP="00E71279">
      <w:pPr>
        <w:pStyle w:val="a3"/>
        <w:jc w:val="both"/>
        <w:rPr>
          <w:rFonts w:ascii="Times New Roman" w:hAnsi="Times New Roman" w:cs="Times New Roman"/>
          <w:bCs/>
          <w:color w:val="000000" w:themeColor="text1"/>
          <w:sz w:val="24"/>
          <w:szCs w:val="24"/>
        </w:rPr>
      </w:pPr>
      <w:r w:rsidRPr="00344176">
        <w:rPr>
          <w:rFonts w:ascii="Times New Roman" w:hAnsi="Times New Roman" w:cs="Times New Roman"/>
          <w:bCs/>
          <w:color w:val="000000" w:themeColor="text1"/>
          <w:sz w:val="24"/>
          <w:szCs w:val="24"/>
        </w:rPr>
        <w:t>2. Цель проведения публичных слушаний:</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1) предотвращение ущерба, который может быть нанесен правообладателям смежных земельных участков и объектов капитального строительства тем видом деятельности, по поводу которого испрашивается разрешение на условно разрешенные виды использования земельных участков и объектов капитального строительства, либо на отклонение от предельных параметров разрешенного строительства, реконструкции объектов капитального строительства;</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2) информирование общественности и обеспечение участия граждан в подготовке решений по землепользованию и застройке.</w:t>
      </w:r>
    </w:p>
    <w:p w:rsidR="00420CCE" w:rsidRPr="00344176" w:rsidRDefault="00420CCE" w:rsidP="00E71279">
      <w:pPr>
        <w:pStyle w:val="a3"/>
        <w:jc w:val="both"/>
        <w:rPr>
          <w:rFonts w:ascii="Times New Roman" w:hAnsi="Times New Roman" w:cs="Times New Roman"/>
          <w:bCs/>
          <w:color w:val="000000" w:themeColor="text1"/>
          <w:sz w:val="24"/>
          <w:szCs w:val="24"/>
        </w:rPr>
      </w:pPr>
      <w:r w:rsidRPr="00344176">
        <w:rPr>
          <w:rFonts w:ascii="Times New Roman" w:hAnsi="Times New Roman" w:cs="Times New Roman"/>
          <w:bCs/>
          <w:color w:val="000000" w:themeColor="text1"/>
          <w:sz w:val="24"/>
          <w:szCs w:val="24"/>
        </w:rPr>
        <w:t xml:space="preserve">3.  </w:t>
      </w:r>
      <w:proofErr w:type="gramStart"/>
      <w:r w:rsidRPr="00344176">
        <w:rPr>
          <w:rFonts w:ascii="Times New Roman" w:hAnsi="Times New Roman" w:cs="Times New Roman"/>
          <w:color w:val="000000" w:themeColor="text1"/>
          <w:sz w:val="24"/>
          <w:szCs w:val="24"/>
        </w:rPr>
        <w:t xml:space="preserve">Публичные слушания по вопросам землепользования и застройки, указанным в пункте 1 настоящей главы </w:t>
      </w:r>
      <w:r w:rsidRPr="00344176">
        <w:rPr>
          <w:rFonts w:ascii="Times New Roman" w:hAnsi="Times New Roman" w:cs="Times New Roman"/>
          <w:bCs/>
          <w:color w:val="000000" w:themeColor="text1"/>
          <w:sz w:val="24"/>
          <w:szCs w:val="24"/>
        </w:rPr>
        <w:t xml:space="preserve">на территории муниципального образования Новобурецкое сельское поселение </w:t>
      </w:r>
      <w:r w:rsidRPr="00344176">
        <w:rPr>
          <w:rFonts w:ascii="Times New Roman" w:hAnsi="Times New Roman" w:cs="Times New Roman"/>
          <w:color w:val="000000" w:themeColor="text1"/>
          <w:sz w:val="24"/>
          <w:szCs w:val="24"/>
        </w:rPr>
        <w:t xml:space="preserve">проводятся в порядке, установленном Федеральным </w:t>
      </w:r>
      <w:hyperlink r:id="rId13" w:history="1">
        <w:r w:rsidRPr="00344176">
          <w:rPr>
            <w:rStyle w:val="a4"/>
            <w:rFonts w:ascii="Times New Roman" w:hAnsi="Times New Roman" w:cs="Times New Roman"/>
            <w:color w:val="000000" w:themeColor="text1"/>
            <w:sz w:val="24"/>
            <w:szCs w:val="24"/>
          </w:rPr>
          <w:t>законом</w:t>
        </w:r>
      </w:hyperlink>
      <w:r w:rsidRPr="00344176">
        <w:rPr>
          <w:rFonts w:ascii="Times New Roman" w:hAnsi="Times New Roman" w:cs="Times New Roman"/>
          <w:color w:val="000000" w:themeColor="text1"/>
          <w:sz w:val="24"/>
          <w:szCs w:val="24"/>
        </w:rPr>
        <w:t xml:space="preserve"> «Об общих принципах организации местного самоуправления в Российской Федерации», Градостроительным </w:t>
      </w:r>
      <w:hyperlink r:id="rId14" w:history="1">
        <w:r w:rsidRPr="00344176">
          <w:rPr>
            <w:rStyle w:val="a4"/>
            <w:rFonts w:ascii="Times New Roman" w:hAnsi="Times New Roman" w:cs="Times New Roman"/>
            <w:color w:val="000000" w:themeColor="text1"/>
            <w:sz w:val="24"/>
            <w:szCs w:val="24"/>
          </w:rPr>
          <w:t>кодексом</w:t>
        </w:r>
      </w:hyperlink>
      <w:r w:rsidRPr="00344176">
        <w:rPr>
          <w:rFonts w:ascii="Times New Roman" w:hAnsi="Times New Roman" w:cs="Times New Roman"/>
          <w:color w:val="000000" w:themeColor="text1"/>
          <w:sz w:val="24"/>
          <w:szCs w:val="24"/>
        </w:rPr>
        <w:t xml:space="preserve"> Российской Федерации,  </w:t>
      </w:r>
      <w:r w:rsidRPr="00344176">
        <w:rPr>
          <w:rFonts w:ascii="Times New Roman" w:hAnsi="Times New Roman" w:cs="Times New Roman"/>
          <w:bCs/>
          <w:color w:val="000000" w:themeColor="text1"/>
          <w:sz w:val="24"/>
          <w:szCs w:val="24"/>
        </w:rPr>
        <w:t>Положением «О публичных слушаниях в муниципальном образовании», утвержденным представительным органом муниципального образования с соблюдением требований настоящих Правил.</w:t>
      </w:r>
      <w:proofErr w:type="gramEnd"/>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6. Муниципальный правовой акт о проведении публичных слушаний включает в себя:</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а) предмет публичных слушаний, указанный в пункте 1 настоящей статьи;</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б) дату, время и место проведения публичных слушаний;</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в) границы территорий, применительно к которым проводятся публичные слушания;</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г) субъект, уполномоченный на организацию и проведение публичных слушаний;</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д) 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lastRenderedPageBreak/>
        <w:t>е) место, сроки приема замечаний и предложений участников публичных слушаний по подлежащим обсуждению вопросам;</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ж) сроки проведения публичных слушаний, подготовки и опубликования заключения о результатах их проведения.</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7. Муниципальный правовой акт о проведении публичных слушаний подлежит официальному опубликованию не позднее десяти дней до дня проведения публичных слушаний. Одновременно с официальным опубликованием муниципальный правовой акт о проведении публичных слушаний размещается в информационно-телекоммуникационной сети «Интернет». С момента опубликования муниципального правового акта о проведении публичных слушаний их участники считаются оповещенными о дате, времени и месте проведения публичных слушаний, если иное не установлено действующим законодательством.</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8.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 xml:space="preserve">9. Публичные слушания считаются состоявшимися в случаях, когда выполнены требования Градостроительного </w:t>
      </w:r>
      <w:hyperlink r:id="rId15" w:history="1">
        <w:r w:rsidRPr="00344176">
          <w:rPr>
            <w:rStyle w:val="a4"/>
            <w:rFonts w:ascii="Times New Roman" w:hAnsi="Times New Roman" w:cs="Times New Roman"/>
            <w:color w:val="000000" w:themeColor="text1"/>
            <w:sz w:val="24"/>
            <w:szCs w:val="24"/>
          </w:rPr>
          <w:t>кодекса</w:t>
        </w:r>
      </w:hyperlink>
      <w:r w:rsidRPr="00344176">
        <w:rPr>
          <w:rFonts w:ascii="Times New Roman" w:hAnsi="Times New Roman" w:cs="Times New Roman"/>
          <w:color w:val="000000" w:themeColor="text1"/>
          <w:sz w:val="24"/>
          <w:szCs w:val="24"/>
        </w:rPr>
        <w:t xml:space="preserve"> Российской Федерации и настоящих Правил в части исполнения сроков, процедур информирования и наличия подготовленных к публичным слушаниям документов и материалов.</w:t>
      </w:r>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10. Продолжительность проведения общественных обсуждений или публичных слушаний  по проекту правил землепользования и застройки устанавливается в решении о назначении публичных слушаний и  должна составлять:</w:t>
      </w:r>
    </w:p>
    <w:p w:rsidR="00420CCE" w:rsidRPr="0052506D" w:rsidRDefault="00420CCE" w:rsidP="00E71279">
      <w:pPr>
        <w:pStyle w:val="a3"/>
        <w:jc w:val="both"/>
        <w:rPr>
          <w:rFonts w:ascii="Times New Roman" w:hAnsi="Times New Roman" w:cs="Times New Roman"/>
          <w:color w:val="000000" w:themeColor="text1"/>
          <w:sz w:val="24"/>
          <w:szCs w:val="24"/>
          <w:highlight w:val="yellow"/>
        </w:rPr>
      </w:pPr>
      <w:r w:rsidRPr="0052506D">
        <w:rPr>
          <w:rFonts w:ascii="Times New Roman" w:hAnsi="Times New Roman" w:cs="Times New Roman"/>
          <w:color w:val="000000" w:themeColor="text1"/>
          <w:sz w:val="24"/>
          <w:szCs w:val="24"/>
          <w:highlight w:val="yellow"/>
        </w:rPr>
        <w:t>1) не менее одного и не более трех месяцев со дня опубликования проекта о внесении изменений в Правила (не более одного месяца по проекту в части внесения изменений в градостроительный регламент, установленный для конкретной территориальной зоны);</w:t>
      </w:r>
    </w:p>
    <w:p w:rsidR="00420CCE" w:rsidRPr="00D42111" w:rsidRDefault="00420CCE" w:rsidP="00E71279">
      <w:pPr>
        <w:pStyle w:val="a3"/>
        <w:jc w:val="both"/>
        <w:rPr>
          <w:rFonts w:ascii="Times New Roman" w:hAnsi="Times New Roman" w:cs="Times New Roman"/>
          <w:bCs/>
          <w:i/>
          <w:color w:val="000000" w:themeColor="text1"/>
          <w:sz w:val="24"/>
          <w:szCs w:val="24"/>
        </w:rPr>
      </w:pPr>
      <w:r w:rsidRPr="0052506D">
        <w:rPr>
          <w:rFonts w:ascii="Times New Roman" w:hAnsi="Times New Roman" w:cs="Times New Roman"/>
          <w:color w:val="000000" w:themeColor="text1"/>
          <w:sz w:val="24"/>
          <w:szCs w:val="24"/>
          <w:highlight w:val="yellow"/>
        </w:rPr>
        <w:t>2) не менее одного месяца и не более трех месяцев со дня оповещения жителей муниципального образования о времени и месте проведения публичных слушаний до дня опубликования заключения о результатах таких публичных слушаний (в случаях обсуждения проекта документации по планировке территории);</w:t>
      </w:r>
      <w:r w:rsidR="00D42111">
        <w:rPr>
          <w:rFonts w:ascii="Times New Roman" w:hAnsi="Times New Roman" w:cs="Times New Roman"/>
          <w:color w:val="000000" w:themeColor="text1"/>
          <w:sz w:val="24"/>
          <w:szCs w:val="24"/>
        </w:rPr>
        <w:t xml:space="preserve">          </w:t>
      </w:r>
      <w:r w:rsidR="00D42111" w:rsidRPr="006D0A24">
        <w:rPr>
          <w:rFonts w:ascii="Times New Roman" w:hAnsi="Times New Roman" w:cs="Times New Roman"/>
          <w:bCs/>
          <w:i/>
          <w:color w:val="000000" w:themeColor="text1"/>
          <w:sz w:val="24"/>
          <w:szCs w:val="24"/>
        </w:rPr>
        <w:t>(</w:t>
      </w:r>
      <w:r w:rsidR="00D42111">
        <w:rPr>
          <w:rFonts w:ascii="Times New Roman" w:hAnsi="Times New Roman" w:cs="Times New Roman"/>
          <w:bCs/>
          <w:i/>
          <w:color w:val="000000" w:themeColor="text1"/>
          <w:sz w:val="24"/>
          <w:szCs w:val="24"/>
        </w:rPr>
        <w:t>и</w:t>
      </w:r>
      <w:r w:rsidR="00D42111" w:rsidRPr="006D0A24">
        <w:rPr>
          <w:rFonts w:ascii="Times New Roman" w:hAnsi="Times New Roman" w:cs="Times New Roman"/>
          <w:bCs/>
          <w:i/>
          <w:color w:val="000000" w:themeColor="text1"/>
          <w:sz w:val="24"/>
          <w:szCs w:val="24"/>
        </w:rPr>
        <w:t>зменения</w:t>
      </w:r>
      <w:r w:rsidR="006B7CAF">
        <w:rPr>
          <w:rFonts w:ascii="Times New Roman" w:hAnsi="Times New Roman" w:cs="Times New Roman"/>
          <w:bCs/>
          <w:i/>
          <w:color w:val="000000" w:themeColor="text1"/>
          <w:sz w:val="24"/>
          <w:szCs w:val="24"/>
        </w:rPr>
        <w:t xml:space="preserve"> внесены постановлением от 21</w:t>
      </w:r>
      <w:r w:rsidR="00D42111">
        <w:rPr>
          <w:rFonts w:ascii="Times New Roman" w:hAnsi="Times New Roman" w:cs="Times New Roman"/>
          <w:bCs/>
          <w:i/>
          <w:color w:val="000000" w:themeColor="text1"/>
          <w:sz w:val="24"/>
          <w:szCs w:val="24"/>
        </w:rPr>
        <w:t>.11.2023г  №45)</w:t>
      </w:r>
    </w:p>
    <w:p w:rsidR="00420CCE" w:rsidRPr="00344176" w:rsidRDefault="00420CCE" w:rsidP="00E71279">
      <w:pPr>
        <w:pStyle w:val="a3"/>
        <w:jc w:val="both"/>
        <w:rPr>
          <w:rFonts w:ascii="Times New Roman" w:hAnsi="Times New Roman" w:cs="Times New Roman"/>
          <w:color w:val="000000" w:themeColor="text1"/>
          <w:sz w:val="24"/>
          <w:szCs w:val="24"/>
        </w:rPr>
      </w:pPr>
      <w:proofErr w:type="gramStart"/>
      <w:r w:rsidRPr="00344176">
        <w:rPr>
          <w:rFonts w:ascii="Times New Roman" w:hAnsi="Times New Roman" w:cs="Times New Roman"/>
          <w:color w:val="000000" w:themeColor="text1"/>
          <w:sz w:val="24"/>
          <w:szCs w:val="24"/>
        </w:rPr>
        <w:t>3) не более одного месяца со дня оповещения жителей о времени и месте их проведения до дня опубликования заключения о результатах публичных слушаний (в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 реконструкции объектов капитального строительства).</w:t>
      </w:r>
      <w:proofErr w:type="gramEnd"/>
    </w:p>
    <w:p w:rsidR="00420CCE" w:rsidRPr="00344176"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11. Собрания для жителей города в период проведения публичных слушаний не проводятся в праздничные и выходные дни, а в рабочие дни - ранее 15 часов.</w:t>
      </w:r>
    </w:p>
    <w:p w:rsidR="00420CCE" w:rsidRPr="00B62BE1" w:rsidRDefault="00420CCE" w:rsidP="00E71279">
      <w:pPr>
        <w:pStyle w:val="a3"/>
        <w:jc w:val="both"/>
        <w:rPr>
          <w:rFonts w:ascii="Times New Roman" w:hAnsi="Times New Roman" w:cs="Times New Roman"/>
          <w:color w:val="000000" w:themeColor="text1"/>
          <w:sz w:val="24"/>
          <w:szCs w:val="24"/>
        </w:rPr>
      </w:pPr>
      <w:r w:rsidRPr="00344176">
        <w:rPr>
          <w:rFonts w:ascii="Times New Roman" w:hAnsi="Times New Roman" w:cs="Times New Roman"/>
          <w:color w:val="000000" w:themeColor="text1"/>
          <w:sz w:val="24"/>
          <w:szCs w:val="24"/>
        </w:rPr>
        <w:t xml:space="preserve">12. </w:t>
      </w:r>
      <w:proofErr w:type="gramStart"/>
      <w:r w:rsidRPr="00344176">
        <w:rPr>
          <w:rFonts w:ascii="Times New Roman" w:hAnsi="Times New Roman" w:cs="Times New Roman"/>
          <w:color w:val="000000" w:themeColor="text1"/>
          <w:sz w:val="24"/>
          <w:szCs w:val="24"/>
        </w:rPr>
        <w:t>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физические и юридические лица, на основании предложений которых разрабатывается документация по планировке территорий и заинтересованные в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roofErr w:type="gramEnd"/>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Глава 5. </w:t>
      </w:r>
      <w:proofErr w:type="gramStart"/>
      <w:r w:rsidRPr="00B62BE1">
        <w:rPr>
          <w:rFonts w:ascii="Times New Roman" w:hAnsi="Times New Roman" w:cs="Times New Roman"/>
          <w:b/>
          <w:color w:val="000000" w:themeColor="text1"/>
          <w:sz w:val="24"/>
          <w:szCs w:val="24"/>
        </w:rPr>
        <w:t>Внесении</w:t>
      </w:r>
      <w:proofErr w:type="gramEnd"/>
      <w:r w:rsidRPr="00B62BE1">
        <w:rPr>
          <w:rFonts w:ascii="Times New Roman" w:hAnsi="Times New Roman" w:cs="Times New Roman"/>
          <w:b/>
          <w:color w:val="000000" w:themeColor="text1"/>
          <w:sz w:val="24"/>
          <w:szCs w:val="24"/>
        </w:rPr>
        <w:t xml:space="preserve">  изменений в правила землепользования и застройки </w:t>
      </w:r>
    </w:p>
    <w:p w:rsidR="00420CCE" w:rsidRPr="00B62BE1" w:rsidRDefault="00420CCE" w:rsidP="00E71279">
      <w:pPr>
        <w:pStyle w:val="a3"/>
        <w:jc w:val="both"/>
        <w:rPr>
          <w:rFonts w:ascii="Times New Roman" w:hAnsi="Times New Roman" w:cs="Times New Roman"/>
          <w:b/>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Внесение изменений в Правила осуществляется в соответствии со статьями 31, 32, 33 Градостроительного кодекса Российской Федерации.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1.1.  Основаниями для рассмотрения главой администрации  </w:t>
      </w:r>
      <w:r w:rsidRPr="00B62BE1">
        <w:rPr>
          <w:rFonts w:ascii="Times New Roman" w:hAnsi="Times New Roman" w:cs="Times New Roman"/>
          <w:bCs/>
          <w:color w:val="000000" w:themeColor="text1"/>
          <w:sz w:val="24"/>
          <w:szCs w:val="24"/>
        </w:rPr>
        <w:t>муниципального образования</w:t>
      </w:r>
      <w:r w:rsidRPr="00B62BE1">
        <w:rPr>
          <w:rFonts w:ascii="Times New Roman" w:hAnsi="Times New Roman" w:cs="Times New Roman"/>
          <w:color w:val="000000" w:themeColor="text1"/>
          <w:sz w:val="24"/>
          <w:szCs w:val="24"/>
        </w:rPr>
        <w:t xml:space="preserve"> Новобурецкое сельское поселение вопроса о внесении изменений в настоящие Правила являются: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 несоответствие  Правил генеральному плану Новобурецкого  сельского поселения, схеме территориального планирования  Вятскополянский муниципального района, возникшее в результате внесения изменений в генеральный план  Новобурецкого  сельского поселения или схему территориального планирования Вятскополянский муниципального района изменений; </w:t>
      </w:r>
    </w:p>
    <w:p w:rsidR="002554BB" w:rsidRDefault="00420CCE" w:rsidP="00E71279">
      <w:pPr>
        <w:pStyle w:val="a3"/>
        <w:jc w:val="both"/>
        <w:rPr>
          <w:rFonts w:ascii="Times New Roman" w:hAnsi="Times New Roman" w:cs="Times New Roman"/>
          <w:color w:val="000000" w:themeColor="text1"/>
          <w:sz w:val="24"/>
          <w:szCs w:val="24"/>
          <w:shd w:val="clear" w:color="auto" w:fill="FFFFFF"/>
        </w:rPr>
      </w:pPr>
      <w:r w:rsidRPr="00B62BE1">
        <w:rPr>
          <w:rFonts w:ascii="Times New Roman" w:hAnsi="Times New Roman" w:cs="Times New Roman"/>
          <w:color w:val="000000" w:themeColor="text1"/>
          <w:sz w:val="24"/>
          <w:szCs w:val="24"/>
          <w:shd w:val="clear" w:color="auto" w:fill="FFFFFF"/>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w:t>
      </w:r>
      <w:r w:rsidRPr="00B62BE1">
        <w:rPr>
          <w:rFonts w:ascii="Times New Roman" w:hAnsi="Times New Roman" w:cs="Times New Roman"/>
          <w:color w:val="000000" w:themeColor="text1"/>
          <w:sz w:val="24"/>
          <w:szCs w:val="24"/>
          <w:shd w:val="clear" w:color="auto" w:fill="FFFFFF"/>
        </w:rPr>
        <w:lastRenderedPageBreak/>
        <w:t>недвижимости, установленных на приаэродромной территории, которые допущены в правилах землепользования и застройки поселения, городского о</w:t>
      </w:r>
      <w:r w:rsidR="00C77C25">
        <w:rPr>
          <w:rFonts w:ascii="Times New Roman" w:hAnsi="Times New Roman" w:cs="Times New Roman"/>
          <w:color w:val="000000" w:themeColor="text1"/>
          <w:sz w:val="24"/>
          <w:szCs w:val="24"/>
          <w:shd w:val="clear" w:color="auto" w:fill="FFFFFF"/>
        </w:rPr>
        <w:t>круга, межселенной территории;</w:t>
      </w:r>
    </w:p>
    <w:p w:rsidR="00C77C25" w:rsidRPr="00B62BE1" w:rsidRDefault="00C77C25" w:rsidP="00E71279">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1.2) обнаружение мест захоронений погибших при защите  Отечества, расположенных в границах муниципальных образований.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поступление предложений об изменении границ территориальных зон, изменени</w:t>
      </w:r>
      <w:r w:rsidR="00D857F4" w:rsidRPr="00B62BE1">
        <w:rPr>
          <w:rFonts w:ascii="Times New Roman" w:hAnsi="Times New Roman" w:cs="Times New Roman"/>
          <w:color w:val="000000" w:themeColor="text1"/>
          <w:sz w:val="24"/>
          <w:szCs w:val="24"/>
        </w:rPr>
        <w:t>и градостроительных регламентов;</w:t>
      </w:r>
    </w:p>
    <w:p w:rsidR="002554BB"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bookmarkStart w:id="4" w:name="dst100041"/>
      <w:bookmarkEnd w:id="4"/>
    </w:p>
    <w:p w:rsidR="002554BB"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bookmarkStart w:id="5" w:name="dst100042"/>
      <w:bookmarkEnd w:id="5"/>
    </w:p>
    <w:p w:rsidR="002554BB"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t>
      </w:r>
    </w:p>
    <w:p w:rsidR="00A355ED" w:rsidRPr="006D0A24" w:rsidRDefault="00A355ED"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color w:val="000000" w:themeColor="text1"/>
          <w:sz w:val="24"/>
          <w:szCs w:val="24"/>
        </w:rPr>
        <w:t>6) принятие решения о комплексном развитии территории</w:t>
      </w:r>
      <w:proofErr w:type="gramStart"/>
      <w:r w:rsidRPr="00B62BE1">
        <w:rPr>
          <w:rFonts w:ascii="Times New Roman" w:hAnsi="Times New Roman" w:cs="Times New Roman"/>
          <w:color w:val="000000" w:themeColor="text1"/>
          <w:sz w:val="24"/>
          <w:szCs w:val="24"/>
        </w:rPr>
        <w:t>.</w:t>
      </w:r>
      <w:r w:rsidRPr="006D0A24">
        <w:rPr>
          <w:rFonts w:ascii="Times New Roman" w:hAnsi="Times New Roman" w:cs="Times New Roman"/>
          <w:i/>
          <w:color w:val="000000" w:themeColor="text1"/>
          <w:sz w:val="24"/>
          <w:szCs w:val="24"/>
        </w:rPr>
        <w:t>(</w:t>
      </w:r>
      <w:proofErr w:type="gramEnd"/>
      <w:r w:rsidRPr="006D0A24">
        <w:rPr>
          <w:rFonts w:ascii="Times New Roman" w:hAnsi="Times New Roman" w:cs="Times New Roman"/>
          <w:i/>
          <w:color w:val="000000" w:themeColor="text1"/>
          <w:sz w:val="24"/>
          <w:szCs w:val="24"/>
        </w:rPr>
        <w:t>измен</w:t>
      </w:r>
      <w:r w:rsidR="00B97770" w:rsidRPr="006D0A24">
        <w:rPr>
          <w:rFonts w:ascii="Times New Roman" w:hAnsi="Times New Roman" w:cs="Times New Roman"/>
          <w:i/>
          <w:color w:val="000000" w:themeColor="text1"/>
          <w:sz w:val="24"/>
          <w:szCs w:val="24"/>
        </w:rPr>
        <w:t>ения внесены постановлением от 01.02.2022г. № 03</w:t>
      </w:r>
      <w:r w:rsidRPr="006D0A24">
        <w:rPr>
          <w:rFonts w:ascii="Times New Roman" w:hAnsi="Times New Roman" w:cs="Times New Roman"/>
          <w:i/>
          <w:color w:val="000000" w:themeColor="text1"/>
          <w:sz w:val="24"/>
          <w:szCs w:val="24"/>
        </w:rPr>
        <w:t>)</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1.2. Предложения о внесении изменений в настоящие Правила в Комиссию</w:t>
      </w:r>
      <w:r w:rsidR="000D02F9" w:rsidRPr="00B62BE1">
        <w:rPr>
          <w:rFonts w:ascii="Times New Roman" w:hAnsi="Times New Roman" w:cs="Times New Roman"/>
          <w:color w:val="000000" w:themeColor="text1"/>
          <w:sz w:val="24"/>
          <w:szCs w:val="24"/>
        </w:rPr>
        <w:t xml:space="preserve"> направляются</w:t>
      </w:r>
      <w:r w:rsidRPr="00B62BE1">
        <w:rPr>
          <w:rFonts w:ascii="Times New Roman" w:hAnsi="Times New Roman" w:cs="Times New Roman"/>
          <w:color w:val="000000" w:themeColor="text1"/>
          <w:sz w:val="24"/>
          <w:szCs w:val="24"/>
        </w:rPr>
        <w:t>:</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3) органами местного самоуправления  </w:t>
      </w:r>
      <w:r w:rsidRPr="00B62BE1">
        <w:rPr>
          <w:rFonts w:ascii="Times New Roman" w:hAnsi="Times New Roman" w:cs="Times New Roman"/>
          <w:bCs/>
          <w:color w:val="000000" w:themeColor="text1"/>
          <w:sz w:val="24"/>
          <w:szCs w:val="24"/>
        </w:rPr>
        <w:t>муниципального образования Вятскополянский район</w:t>
      </w:r>
      <w:r w:rsidRPr="00B62BE1">
        <w:rPr>
          <w:rFonts w:ascii="Times New Roman" w:hAnsi="Times New Roman" w:cs="Times New Roman"/>
          <w:color w:val="000000" w:themeColor="text1"/>
          <w:sz w:val="24"/>
          <w:szCs w:val="24"/>
        </w:rPr>
        <w:t xml:space="preserve"> в случаях, если Правила могут воспрепятствовать функционированию, размещению объектов капитального строительства местного значения, в целях рационального использования земельных участков;</w:t>
      </w:r>
    </w:p>
    <w:p w:rsidR="00420CCE"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4) органами местного самоуправления  </w:t>
      </w:r>
      <w:r w:rsidRPr="00B62BE1">
        <w:rPr>
          <w:rFonts w:ascii="Times New Roman" w:hAnsi="Times New Roman" w:cs="Times New Roman"/>
          <w:bCs/>
          <w:color w:val="000000" w:themeColor="text1"/>
          <w:sz w:val="24"/>
          <w:szCs w:val="24"/>
        </w:rPr>
        <w:t>муниципального образования Новобурецкое</w:t>
      </w:r>
      <w:r w:rsidRPr="00B62BE1">
        <w:rPr>
          <w:rFonts w:ascii="Times New Roman" w:hAnsi="Times New Roman" w:cs="Times New Roman"/>
          <w:color w:val="000000" w:themeColor="text1"/>
          <w:sz w:val="24"/>
          <w:szCs w:val="24"/>
        </w:rPr>
        <w:t xml:space="preserve"> сельское поселение в случаях, если необходимо совершенствовать порядок регулирования землепользования и застройки на территории  </w:t>
      </w:r>
      <w:r w:rsidRPr="00B62BE1">
        <w:rPr>
          <w:rFonts w:ascii="Times New Roman" w:hAnsi="Times New Roman" w:cs="Times New Roman"/>
          <w:bCs/>
          <w:color w:val="000000" w:themeColor="text1"/>
          <w:sz w:val="24"/>
          <w:szCs w:val="24"/>
        </w:rPr>
        <w:t>муниципального образования</w:t>
      </w:r>
      <w:r w:rsidRPr="00B62BE1">
        <w:rPr>
          <w:rFonts w:ascii="Times New Roman" w:hAnsi="Times New Roman" w:cs="Times New Roman"/>
          <w:color w:val="000000" w:themeColor="text1"/>
          <w:sz w:val="24"/>
          <w:szCs w:val="24"/>
        </w:rPr>
        <w:t xml:space="preserve"> Новобурецкое сельское поселение, а также, если Правила могут воспрепятствовать функционированию, размещению объектов капитального строительства местного значения;</w:t>
      </w:r>
    </w:p>
    <w:p w:rsidR="00414050" w:rsidRPr="00414050" w:rsidRDefault="00414050" w:rsidP="00E71279">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sidRPr="00414050">
        <w:rPr>
          <w:rFonts w:ascii="Times New Roman" w:hAnsi="Times New Roman" w:cs="Times New Roman"/>
          <w:color w:val="000000"/>
          <w:sz w:val="24"/>
          <w:szCs w:val="24"/>
          <w:shd w:val="clear" w:color="auto" w:fill="FFFFFF"/>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420CCE"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w:t>
      </w:r>
      <w:r w:rsidR="00EE5923">
        <w:rPr>
          <w:rFonts w:ascii="Times New Roman" w:hAnsi="Times New Roman" w:cs="Times New Roman"/>
          <w:color w:val="000000" w:themeColor="text1"/>
          <w:sz w:val="24"/>
          <w:szCs w:val="24"/>
        </w:rPr>
        <w:t>тересы граждан и их объединений;</w:t>
      </w:r>
    </w:p>
    <w:p w:rsidR="006D0A24" w:rsidRDefault="00EE0CCC" w:rsidP="00EE0CCC">
      <w:pPr>
        <w:pStyle w:val="a3"/>
        <w:jc w:val="both"/>
        <w:rPr>
          <w:rFonts w:ascii="Times New Roman" w:hAnsi="Times New Roman" w:cs="Times New Roman"/>
          <w:sz w:val="24"/>
          <w:szCs w:val="28"/>
        </w:rPr>
      </w:pPr>
      <w:r w:rsidRPr="00EE5923">
        <w:rPr>
          <w:rFonts w:ascii="Times New Roman" w:hAnsi="Times New Roman" w:cs="Times New Roman"/>
          <w:sz w:val="24"/>
          <w:szCs w:val="28"/>
        </w:rPr>
        <w:t xml:space="preserve">5.1.)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 </w:t>
      </w:r>
    </w:p>
    <w:p w:rsidR="00EE0CCC" w:rsidRPr="006D0A24" w:rsidRDefault="00EE0CCC" w:rsidP="00EE0CCC">
      <w:pPr>
        <w:pStyle w:val="a3"/>
        <w:jc w:val="both"/>
        <w:rPr>
          <w:rFonts w:ascii="Times New Roman" w:hAnsi="Times New Roman" w:cs="Times New Roman"/>
          <w:i/>
          <w:color w:val="000000" w:themeColor="text1"/>
          <w:sz w:val="24"/>
          <w:szCs w:val="24"/>
        </w:rPr>
      </w:pPr>
      <w:proofErr w:type="gramStart"/>
      <w:r w:rsidRPr="00EE5923">
        <w:rPr>
          <w:rFonts w:ascii="Times New Roman" w:hAnsi="Times New Roman" w:cs="Times New Roman"/>
          <w:sz w:val="24"/>
          <w:szCs w:val="28"/>
        </w:rPr>
        <w:t>5.2.)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EE5923">
        <w:rPr>
          <w:rFonts w:ascii="Times New Roman" w:hAnsi="Times New Roman" w:cs="Times New Roman"/>
          <w:sz w:val="24"/>
          <w:szCs w:val="28"/>
        </w:rPr>
        <w:t xml:space="preserve"> территории</w:t>
      </w:r>
      <w:proofErr w:type="gramStart"/>
      <w:r w:rsidRPr="00EE5923">
        <w:rPr>
          <w:rFonts w:ascii="Times New Roman" w:hAnsi="Times New Roman" w:cs="Times New Roman"/>
          <w:sz w:val="24"/>
          <w:szCs w:val="28"/>
        </w:rPr>
        <w:t>.</w:t>
      </w:r>
      <w:r w:rsidR="006D0A24" w:rsidRPr="006D0A24">
        <w:rPr>
          <w:rFonts w:ascii="Times New Roman" w:hAnsi="Times New Roman" w:cs="Times New Roman"/>
          <w:i/>
          <w:color w:val="000000" w:themeColor="text1"/>
          <w:sz w:val="24"/>
          <w:szCs w:val="24"/>
        </w:rPr>
        <w:t>(</w:t>
      </w:r>
      <w:proofErr w:type="gramEnd"/>
      <w:r w:rsidR="006D0A24" w:rsidRPr="006D0A24">
        <w:rPr>
          <w:rFonts w:ascii="Times New Roman" w:hAnsi="Times New Roman" w:cs="Times New Roman"/>
          <w:i/>
          <w:color w:val="000000" w:themeColor="text1"/>
          <w:sz w:val="24"/>
          <w:szCs w:val="24"/>
        </w:rPr>
        <w:t>измене</w:t>
      </w:r>
      <w:r w:rsidR="006D0A24">
        <w:rPr>
          <w:rFonts w:ascii="Times New Roman" w:hAnsi="Times New Roman" w:cs="Times New Roman"/>
          <w:i/>
          <w:color w:val="000000" w:themeColor="text1"/>
          <w:sz w:val="24"/>
          <w:szCs w:val="24"/>
        </w:rPr>
        <w:t xml:space="preserve">ния внесены постановлением от 18.08.2022г. № </w:t>
      </w:r>
      <w:r w:rsidR="006D0A24" w:rsidRPr="006D0A24">
        <w:rPr>
          <w:rFonts w:ascii="Times New Roman" w:hAnsi="Times New Roman" w:cs="Times New Roman"/>
          <w:i/>
          <w:color w:val="000000" w:themeColor="text1"/>
          <w:sz w:val="24"/>
          <w:szCs w:val="24"/>
        </w:rPr>
        <w:t>3</w:t>
      </w:r>
      <w:r w:rsidR="006D0A24">
        <w:rPr>
          <w:rFonts w:ascii="Times New Roman" w:hAnsi="Times New Roman" w:cs="Times New Roman"/>
          <w:i/>
          <w:color w:val="000000" w:themeColor="text1"/>
          <w:sz w:val="24"/>
          <w:szCs w:val="24"/>
        </w:rPr>
        <w:t>4)</w:t>
      </w:r>
    </w:p>
    <w:p w:rsidR="000131C1" w:rsidRPr="00B62BE1" w:rsidRDefault="000131C1" w:rsidP="000131C1">
      <w:pPr>
        <w:pStyle w:val="a3"/>
        <w:jc w:val="both"/>
        <w:rPr>
          <w:rFonts w:ascii="Times New Roman" w:hAnsi="Times New Roman" w:cs="Times New Roman"/>
          <w:color w:val="000000" w:themeColor="text1"/>
          <w:sz w:val="24"/>
          <w:szCs w:val="24"/>
        </w:rPr>
      </w:pPr>
      <w:proofErr w:type="gramStart"/>
      <w:r w:rsidRPr="00B62BE1">
        <w:rPr>
          <w:rFonts w:ascii="Times New Roman" w:hAnsi="Times New Roman" w:cs="Times New Roman"/>
          <w:color w:val="000000" w:themeColor="text1"/>
          <w:sz w:val="24"/>
          <w:szCs w:val="24"/>
        </w:rPr>
        <w:lastRenderedPageBreak/>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                              (измене</w:t>
      </w:r>
      <w:r w:rsidR="00B62BE1" w:rsidRPr="00B62BE1">
        <w:rPr>
          <w:rFonts w:ascii="Times New Roman" w:hAnsi="Times New Roman" w:cs="Times New Roman"/>
          <w:color w:val="000000" w:themeColor="text1"/>
          <w:sz w:val="24"/>
          <w:szCs w:val="24"/>
        </w:rPr>
        <w:t>ния внесены постановлением от 01.02.2022г. №03</w:t>
      </w:r>
      <w:r w:rsidRPr="00B62BE1">
        <w:rPr>
          <w:rFonts w:ascii="Times New Roman" w:hAnsi="Times New Roman" w:cs="Times New Roman"/>
          <w:color w:val="000000" w:themeColor="text1"/>
          <w:sz w:val="24"/>
          <w:szCs w:val="24"/>
        </w:rPr>
        <w:t>)</w:t>
      </w:r>
      <w:proofErr w:type="gramEnd"/>
    </w:p>
    <w:p w:rsidR="000131C1" w:rsidRPr="006D0A24" w:rsidRDefault="000131C1" w:rsidP="00E71279">
      <w:pPr>
        <w:pStyle w:val="a3"/>
        <w:jc w:val="both"/>
        <w:rPr>
          <w:rFonts w:ascii="Times New Roman" w:hAnsi="Times New Roman" w:cs="Times New Roman"/>
          <w:i/>
          <w:color w:val="000000" w:themeColor="text1"/>
          <w:sz w:val="24"/>
          <w:szCs w:val="24"/>
        </w:rPr>
      </w:pPr>
      <w:proofErr w:type="gramStart"/>
      <w:r w:rsidRPr="00B62BE1">
        <w:rPr>
          <w:rFonts w:ascii="Times New Roman" w:hAnsi="Times New Roman" w:cs="Times New Roman"/>
          <w:color w:val="000000" w:themeColor="text1"/>
          <w:sz w:val="24"/>
          <w:szCs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B62BE1">
        <w:rPr>
          <w:rFonts w:ascii="Times New Roman" w:hAnsi="Times New Roman" w:cs="Times New Roman"/>
          <w:color w:val="000000" w:themeColor="text1"/>
          <w:sz w:val="24"/>
          <w:szCs w:val="24"/>
        </w:rPr>
        <w:t xml:space="preserve"> территории</w:t>
      </w:r>
      <w:proofErr w:type="gramStart"/>
      <w:r w:rsidRPr="00B62BE1">
        <w:rPr>
          <w:rFonts w:ascii="Times New Roman" w:hAnsi="Times New Roman" w:cs="Times New Roman"/>
          <w:color w:val="000000" w:themeColor="text1"/>
          <w:sz w:val="24"/>
          <w:szCs w:val="24"/>
        </w:rPr>
        <w:t>.</w:t>
      </w:r>
      <w:proofErr w:type="gramEnd"/>
      <w:r w:rsidR="00D42111">
        <w:rPr>
          <w:rFonts w:ascii="Times New Roman" w:hAnsi="Times New Roman" w:cs="Times New Roman"/>
          <w:color w:val="000000" w:themeColor="text1"/>
          <w:sz w:val="24"/>
          <w:szCs w:val="24"/>
        </w:rPr>
        <w:t xml:space="preserve">      </w:t>
      </w:r>
      <w:r w:rsidRPr="006D0A24">
        <w:rPr>
          <w:rFonts w:ascii="Times New Roman" w:hAnsi="Times New Roman" w:cs="Times New Roman"/>
          <w:i/>
          <w:color w:val="000000" w:themeColor="text1"/>
          <w:sz w:val="24"/>
          <w:szCs w:val="24"/>
        </w:rPr>
        <w:t>(</w:t>
      </w:r>
      <w:proofErr w:type="gramStart"/>
      <w:r w:rsidRPr="006D0A24">
        <w:rPr>
          <w:rFonts w:ascii="Times New Roman" w:hAnsi="Times New Roman" w:cs="Times New Roman"/>
          <w:i/>
          <w:color w:val="000000" w:themeColor="text1"/>
          <w:sz w:val="24"/>
          <w:szCs w:val="24"/>
        </w:rPr>
        <w:t>и</w:t>
      </w:r>
      <w:proofErr w:type="gramEnd"/>
      <w:r w:rsidRPr="006D0A24">
        <w:rPr>
          <w:rFonts w:ascii="Times New Roman" w:hAnsi="Times New Roman" w:cs="Times New Roman"/>
          <w:i/>
          <w:color w:val="000000" w:themeColor="text1"/>
          <w:sz w:val="24"/>
          <w:szCs w:val="24"/>
        </w:rPr>
        <w:t>змене</w:t>
      </w:r>
      <w:r w:rsidR="00B97770" w:rsidRPr="006D0A24">
        <w:rPr>
          <w:rFonts w:ascii="Times New Roman" w:hAnsi="Times New Roman" w:cs="Times New Roman"/>
          <w:i/>
          <w:color w:val="000000" w:themeColor="text1"/>
          <w:sz w:val="24"/>
          <w:szCs w:val="24"/>
        </w:rPr>
        <w:t>ния внесены постановлением от 01.02.2022г. № 03</w:t>
      </w:r>
      <w:r w:rsidRPr="006D0A24">
        <w:rPr>
          <w:rFonts w:ascii="Times New Roman" w:hAnsi="Times New Roman" w:cs="Times New Roman"/>
          <w:i/>
          <w:color w:val="000000" w:themeColor="text1"/>
          <w:sz w:val="24"/>
          <w:szCs w:val="24"/>
        </w:rPr>
        <w:t>)</w:t>
      </w:r>
    </w:p>
    <w:p w:rsidR="00EE0CCC" w:rsidRDefault="00EE0CCC" w:rsidP="00E71279">
      <w:pPr>
        <w:pStyle w:val="a3"/>
        <w:jc w:val="both"/>
        <w:rPr>
          <w:rFonts w:ascii="Times New Roman" w:hAnsi="Times New Roman" w:cs="Times New Roman"/>
          <w:sz w:val="24"/>
          <w:szCs w:val="28"/>
        </w:rPr>
      </w:pPr>
      <w:r w:rsidRPr="00EE5923">
        <w:rPr>
          <w:rFonts w:ascii="Times New Roman" w:hAnsi="Times New Roman" w:cs="Times New Roman"/>
          <w:sz w:val="24"/>
          <w:szCs w:val="28"/>
        </w:rPr>
        <w:t xml:space="preserve">8)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такие изменения должны быть внесены в срок не </w:t>
      </w:r>
      <w:proofErr w:type="gramStart"/>
      <w:r w:rsidRPr="00EE5923">
        <w:rPr>
          <w:rFonts w:ascii="Times New Roman" w:hAnsi="Times New Roman" w:cs="Times New Roman"/>
          <w:sz w:val="24"/>
          <w:szCs w:val="28"/>
        </w:rPr>
        <w:t>позднее</w:t>
      </w:r>
      <w:proofErr w:type="gramEnd"/>
      <w:r w:rsidRPr="00EE5923">
        <w:rPr>
          <w:rFonts w:ascii="Times New Roman" w:hAnsi="Times New Roman" w:cs="Times New Roman"/>
          <w:sz w:val="24"/>
          <w:szCs w:val="28"/>
        </w:rPr>
        <w:t xml:space="preserve"> чем девяносто дней со дня утверждения проекта планировки территории в</w:t>
      </w:r>
      <w:r w:rsidR="001F5F3E">
        <w:rPr>
          <w:rFonts w:ascii="Times New Roman" w:hAnsi="Times New Roman" w:cs="Times New Roman"/>
          <w:sz w:val="24"/>
          <w:szCs w:val="28"/>
        </w:rPr>
        <w:t xml:space="preserve"> целях ее комплексного развития;</w:t>
      </w:r>
      <w:r w:rsidR="00D42111">
        <w:rPr>
          <w:rFonts w:ascii="Times New Roman" w:hAnsi="Times New Roman" w:cs="Times New Roman"/>
          <w:sz w:val="24"/>
          <w:szCs w:val="28"/>
        </w:rPr>
        <w:t xml:space="preserve">   </w:t>
      </w:r>
      <w:r w:rsidR="006D0A24" w:rsidRPr="006D0A24">
        <w:rPr>
          <w:rFonts w:ascii="Times New Roman" w:hAnsi="Times New Roman" w:cs="Times New Roman"/>
          <w:i/>
          <w:color w:val="000000" w:themeColor="text1"/>
          <w:sz w:val="24"/>
          <w:szCs w:val="24"/>
        </w:rPr>
        <w:t>(измене</w:t>
      </w:r>
      <w:r w:rsidR="006D0A24">
        <w:rPr>
          <w:rFonts w:ascii="Times New Roman" w:hAnsi="Times New Roman" w:cs="Times New Roman"/>
          <w:i/>
          <w:color w:val="000000" w:themeColor="text1"/>
          <w:sz w:val="24"/>
          <w:szCs w:val="24"/>
        </w:rPr>
        <w:t xml:space="preserve">ния внесены постановлением от 18.08.2022г. № </w:t>
      </w:r>
      <w:r w:rsidR="006D0A24" w:rsidRPr="006D0A24">
        <w:rPr>
          <w:rFonts w:ascii="Times New Roman" w:hAnsi="Times New Roman" w:cs="Times New Roman"/>
          <w:i/>
          <w:color w:val="000000" w:themeColor="text1"/>
          <w:sz w:val="24"/>
          <w:szCs w:val="24"/>
        </w:rPr>
        <w:t>3</w:t>
      </w:r>
      <w:r w:rsidR="006D0A24">
        <w:rPr>
          <w:rFonts w:ascii="Times New Roman" w:hAnsi="Times New Roman" w:cs="Times New Roman"/>
          <w:i/>
          <w:color w:val="000000" w:themeColor="text1"/>
          <w:sz w:val="24"/>
          <w:szCs w:val="24"/>
        </w:rPr>
        <w:t>4)</w:t>
      </w:r>
    </w:p>
    <w:p w:rsidR="00420CCE" w:rsidRPr="00B62BE1" w:rsidRDefault="000131C1" w:rsidP="00227DA1">
      <w:pPr>
        <w:pStyle w:val="a3"/>
        <w:jc w:val="both"/>
        <w:rPr>
          <w:rFonts w:ascii="Times New Roman" w:hAnsi="Times New Roman" w:cs="Times New Roman"/>
          <w:color w:val="000000" w:themeColor="text1"/>
          <w:sz w:val="24"/>
          <w:szCs w:val="24"/>
        </w:rPr>
      </w:pPr>
      <w:r w:rsidRPr="00B62BE1">
        <w:rPr>
          <w:rFonts w:ascii="Times New Roman" w:eastAsia="Lucida Sans Unicode" w:hAnsi="Times New Roman" w:cs="Times New Roman"/>
          <w:color w:val="000000" w:themeColor="text1"/>
          <w:kern w:val="2"/>
          <w:sz w:val="24"/>
          <w:szCs w:val="24"/>
        </w:rPr>
        <w:t>1.2.1</w:t>
      </w:r>
      <w:proofErr w:type="gramStart"/>
      <w:r w:rsidR="00420CCE" w:rsidRPr="00B62BE1">
        <w:rPr>
          <w:rFonts w:ascii="Times New Roman" w:hAnsi="Times New Roman" w:cs="Times New Roman"/>
          <w:color w:val="000000" w:themeColor="text1"/>
          <w:sz w:val="24"/>
          <w:szCs w:val="24"/>
        </w:rPr>
        <w:t>В</w:t>
      </w:r>
      <w:proofErr w:type="gramEnd"/>
      <w:r w:rsidR="00420CCE" w:rsidRPr="00B62BE1">
        <w:rPr>
          <w:rFonts w:ascii="Times New Roman" w:hAnsi="Times New Roman" w:cs="Times New Roman"/>
          <w:color w:val="000000" w:themeColor="text1"/>
          <w:sz w:val="24"/>
          <w:szCs w:val="24"/>
        </w:rPr>
        <w:t xml:space="preserve"> случае, если правилами землепользования и застройки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w:t>
      </w:r>
    </w:p>
    <w:p w:rsidR="000131C1" w:rsidRPr="00B62BE1" w:rsidRDefault="000131C1" w:rsidP="00227DA1">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1.2.2</w:t>
      </w:r>
      <w:proofErr w:type="gramStart"/>
      <w:r w:rsidRPr="00B62BE1">
        <w:rPr>
          <w:rFonts w:ascii="Times New Roman" w:hAnsi="Times New Roman" w:cs="Times New Roman"/>
          <w:color w:val="000000" w:themeColor="text1"/>
          <w:sz w:val="24"/>
          <w:szCs w:val="24"/>
        </w:rPr>
        <w:t xml:space="preserve"> В</w:t>
      </w:r>
      <w:proofErr w:type="gramEnd"/>
      <w:r w:rsidRPr="00B62BE1">
        <w:rPr>
          <w:rFonts w:ascii="Times New Roman" w:hAnsi="Times New Roman" w:cs="Times New Roman"/>
          <w:color w:val="000000" w:themeColor="text1"/>
          <w:sz w:val="24"/>
          <w:szCs w:val="24"/>
        </w:rPr>
        <w:t xml:space="preserve"> целях внесения изменений в правила землепользования и застройки в случаях</w:t>
      </w:r>
      <w:r w:rsidR="00502095" w:rsidRPr="00B62BE1">
        <w:rPr>
          <w:rFonts w:ascii="Times New Roman" w:hAnsi="Times New Roman" w:cs="Times New Roman"/>
          <w:color w:val="000000" w:themeColor="text1"/>
          <w:sz w:val="24"/>
          <w:szCs w:val="24"/>
        </w:rPr>
        <w:t>, предусмотренных пунктами 3 - 6</w:t>
      </w:r>
      <w:r w:rsidRPr="00B62BE1">
        <w:rPr>
          <w:rFonts w:ascii="Times New Roman" w:hAnsi="Times New Roman" w:cs="Times New Roman"/>
          <w:color w:val="000000" w:themeColor="text1"/>
          <w:sz w:val="24"/>
          <w:szCs w:val="24"/>
        </w:rPr>
        <w:t xml:space="preserve"> части 2 и частью 3.1 статьи 33 Градостроительного кодекса,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Градостроительного кодекс  заключения комиссии не требуются</w:t>
      </w:r>
      <w:proofErr w:type="gramStart"/>
      <w:r w:rsidRPr="00B62BE1">
        <w:rPr>
          <w:rFonts w:ascii="Times New Roman" w:hAnsi="Times New Roman" w:cs="Times New Roman"/>
          <w:color w:val="000000" w:themeColor="text1"/>
          <w:sz w:val="24"/>
          <w:szCs w:val="24"/>
        </w:rPr>
        <w:t>.</w:t>
      </w:r>
      <w:proofErr w:type="gramEnd"/>
      <w:r w:rsidRPr="00B62BE1">
        <w:rPr>
          <w:rFonts w:ascii="Times New Roman" w:hAnsi="Times New Roman" w:cs="Times New Roman"/>
          <w:color w:val="000000" w:themeColor="text1"/>
          <w:sz w:val="24"/>
          <w:szCs w:val="24"/>
        </w:rPr>
        <w:t xml:space="preserve"> </w:t>
      </w:r>
      <w:r w:rsidR="00D42111">
        <w:rPr>
          <w:rFonts w:ascii="Times New Roman" w:hAnsi="Times New Roman" w:cs="Times New Roman"/>
          <w:color w:val="000000" w:themeColor="text1"/>
          <w:sz w:val="24"/>
          <w:szCs w:val="24"/>
        </w:rPr>
        <w:t xml:space="preserve">  </w:t>
      </w:r>
      <w:r w:rsidR="00502095" w:rsidRPr="00CD6720">
        <w:rPr>
          <w:rFonts w:ascii="Times New Roman" w:hAnsi="Times New Roman" w:cs="Times New Roman"/>
          <w:i/>
          <w:color w:val="000000" w:themeColor="text1"/>
          <w:sz w:val="24"/>
          <w:szCs w:val="24"/>
        </w:rPr>
        <w:t>(</w:t>
      </w:r>
      <w:proofErr w:type="gramStart"/>
      <w:r w:rsidR="00502095" w:rsidRPr="00CD6720">
        <w:rPr>
          <w:rFonts w:ascii="Times New Roman" w:hAnsi="Times New Roman" w:cs="Times New Roman"/>
          <w:i/>
          <w:color w:val="000000" w:themeColor="text1"/>
          <w:sz w:val="24"/>
          <w:szCs w:val="24"/>
        </w:rPr>
        <w:t>и</w:t>
      </w:r>
      <w:proofErr w:type="gramEnd"/>
      <w:r w:rsidR="00502095" w:rsidRPr="00CD6720">
        <w:rPr>
          <w:rFonts w:ascii="Times New Roman" w:hAnsi="Times New Roman" w:cs="Times New Roman"/>
          <w:i/>
          <w:color w:val="000000" w:themeColor="text1"/>
          <w:sz w:val="24"/>
          <w:szCs w:val="24"/>
        </w:rPr>
        <w:t>змене</w:t>
      </w:r>
      <w:r w:rsidR="00B97770" w:rsidRPr="00CD6720">
        <w:rPr>
          <w:rFonts w:ascii="Times New Roman" w:hAnsi="Times New Roman" w:cs="Times New Roman"/>
          <w:i/>
          <w:color w:val="000000" w:themeColor="text1"/>
          <w:sz w:val="24"/>
          <w:szCs w:val="24"/>
        </w:rPr>
        <w:t>ния внесены постановлением от 01.02.2022г. № 03</w:t>
      </w:r>
      <w:r w:rsidR="00502095" w:rsidRPr="00CD6720">
        <w:rPr>
          <w:rFonts w:ascii="Times New Roman" w:hAnsi="Times New Roman" w:cs="Times New Roman"/>
          <w:i/>
          <w:color w:val="000000" w:themeColor="text1"/>
          <w:sz w:val="24"/>
          <w:szCs w:val="24"/>
        </w:rPr>
        <w:t>)</w:t>
      </w:r>
    </w:p>
    <w:p w:rsidR="00444B43" w:rsidRPr="00D42111" w:rsidRDefault="00444B43" w:rsidP="00227DA1">
      <w:pPr>
        <w:pStyle w:val="a3"/>
        <w:jc w:val="both"/>
        <w:rPr>
          <w:rFonts w:ascii="Times New Roman" w:hAnsi="Times New Roman" w:cs="Times New Roman"/>
          <w:color w:val="000000" w:themeColor="text1"/>
          <w:sz w:val="24"/>
          <w:szCs w:val="24"/>
          <w:shd w:val="clear" w:color="auto" w:fill="FFFFFF"/>
        </w:rPr>
      </w:pPr>
      <w:r w:rsidRPr="00B62BE1">
        <w:rPr>
          <w:rFonts w:ascii="Times New Roman" w:hAnsi="Times New Roman" w:cs="Times New Roman"/>
          <w:color w:val="000000" w:themeColor="text1"/>
          <w:sz w:val="24"/>
          <w:szCs w:val="24"/>
        </w:rPr>
        <w:t>1.2.3</w:t>
      </w:r>
      <w:r w:rsidRPr="00B62BE1">
        <w:rPr>
          <w:rFonts w:ascii="Times New Roman" w:hAnsi="Times New Roman" w:cs="Times New Roman"/>
          <w:color w:val="000000" w:themeColor="text1"/>
          <w:sz w:val="24"/>
          <w:szCs w:val="24"/>
          <w:shd w:val="clear" w:color="auto" w:fill="FFFFFF"/>
        </w:rPr>
        <w:t>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roofErr w:type="gramStart"/>
      <w:r w:rsidRPr="00B62BE1">
        <w:rPr>
          <w:rFonts w:ascii="Times New Roman" w:hAnsi="Times New Roman" w:cs="Times New Roman"/>
          <w:color w:val="000000" w:themeColor="text1"/>
          <w:sz w:val="24"/>
          <w:szCs w:val="24"/>
          <w:shd w:val="clear" w:color="auto" w:fill="FFFFFF"/>
        </w:rPr>
        <w:t>.</w:t>
      </w:r>
      <w:proofErr w:type="gramEnd"/>
      <w:r w:rsidRPr="00B62BE1">
        <w:rPr>
          <w:rFonts w:ascii="Times New Roman" w:hAnsi="Times New Roman" w:cs="Times New Roman"/>
          <w:color w:val="000000" w:themeColor="text1"/>
          <w:sz w:val="24"/>
          <w:szCs w:val="24"/>
          <w:shd w:val="clear" w:color="auto" w:fill="FFFFFF"/>
        </w:rPr>
        <w:t xml:space="preserve">  </w:t>
      </w:r>
      <w:r w:rsidR="00D42111">
        <w:rPr>
          <w:rFonts w:ascii="Times New Roman" w:hAnsi="Times New Roman" w:cs="Times New Roman"/>
          <w:color w:val="000000" w:themeColor="text1"/>
          <w:sz w:val="24"/>
          <w:szCs w:val="24"/>
          <w:shd w:val="clear" w:color="auto" w:fill="FFFFFF"/>
        </w:rPr>
        <w:t xml:space="preserve">  </w:t>
      </w:r>
      <w:r w:rsidRPr="00CD6720">
        <w:rPr>
          <w:rFonts w:ascii="Times New Roman" w:hAnsi="Times New Roman" w:cs="Times New Roman"/>
          <w:i/>
          <w:color w:val="000000" w:themeColor="text1"/>
          <w:sz w:val="24"/>
          <w:szCs w:val="24"/>
        </w:rPr>
        <w:t>(</w:t>
      </w:r>
      <w:proofErr w:type="gramStart"/>
      <w:r w:rsidRPr="00CD6720">
        <w:rPr>
          <w:rFonts w:ascii="Times New Roman" w:hAnsi="Times New Roman" w:cs="Times New Roman"/>
          <w:i/>
          <w:color w:val="000000" w:themeColor="text1"/>
          <w:sz w:val="24"/>
          <w:szCs w:val="24"/>
        </w:rPr>
        <w:t>и</w:t>
      </w:r>
      <w:proofErr w:type="gramEnd"/>
      <w:r w:rsidRPr="00CD6720">
        <w:rPr>
          <w:rFonts w:ascii="Times New Roman" w:hAnsi="Times New Roman" w:cs="Times New Roman"/>
          <w:i/>
          <w:color w:val="000000" w:themeColor="text1"/>
          <w:sz w:val="24"/>
          <w:szCs w:val="24"/>
        </w:rPr>
        <w:t>змене</w:t>
      </w:r>
      <w:r w:rsidR="00B97770" w:rsidRPr="00CD6720">
        <w:rPr>
          <w:rFonts w:ascii="Times New Roman" w:hAnsi="Times New Roman" w:cs="Times New Roman"/>
          <w:i/>
          <w:color w:val="000000" w:themeColor="text1"/>
          <w:sz w:val="24"/>
          <w:szCs w:val="24"/>
        </w:rPr>
        <w:t>ния внесены постановлением от 01.02.2022г. № 03</w:t>
      </w:r>
      <w:r w:rsidRPr="00CD6720">
        <w:rPr>
          <w:rFonts w:ascii="Times New Roman" w:hAnsi="Times New Roman" w:cs="Times New Roman"/>
          <w:i/>
          <w:color w:val="000000" w:themeColor="text1"/>
          <w:sz w:val="24"/>
          <w:szCs w:val="24"/>
        </w:rPr>
        <w:t>)</w:t>
      </w:r>
    </w:p>
    <w:p w:rsidR="00420CCE" w:rsidRPr="00D42111" w:rsidRDefault="00420CCE" w:rsidP="00227DA1">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1.3. Комиссия в течение </w:t>
      </w:r>
      <w:r w:rsidR="00AF752B" w:rsidRPr="00B62BE1">
        <w:rPr>
          <w:rFonts w:ascii="Times New Roman" w:hAnsi="Times New Roman" w:cs="Times New Roman"/>
          <w:color w:val="000000" w:themeColor="text1"/>
          <w:sz w:val="24"/>
          <w:szCs w:val="24"/>
        </w:rPr>
        <w:t xml:space="preserve">двадцати пяти  дней  </w:t>
      </w:r>
      <w:r w:rsidRPr="00B62BE1">
        <w:rPr>
          <w:rFonts w:ascii="Times New Roman" w:hAnsi="Times New Roman" w:cs="Times New Roman"/>
          <w:color w:val="000000" w:themeColor="text1"/>
          <w:sz w:val="24"/>
          <w:szCs w:val="24"/>
        </w:rPr>
        <w:t>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муниципального образования Новобурецкое сельское поселение</w:t>
      </w:r>
      <w:proofErr w:type="gramStart"/>
      <w:r w:rsidRPr="00B62BE1">
        <w:rPr>
          <w:rFonts w:ascii="Times New Roman" w:hAnsi="Times New Roman" w:cs="Times New Roman"/>
          <w:color w:val="000000" w:themeColor="text1"/>
          <w:sz w:val="24"/>
          <w:szCs w:val="24"/>
        </w:rPr>
        <w:t>.</w:t>
      </w:r>
      <w:proofErr w:type="gramEnd"/>
      <w:r w:rsidR="00D42111">
        <w:rPr>
          <w:rFonts w:ascii="Times New Roman" w:hAnsi="Times New Roman" w:cs="Times New Roman"/>
          <w:color w:val="000000" w:themeColor="text1"/>
          <w:sz w:val="24"/>
          <w:szCs w:val="24"/>
        </w:rPr>
        <w:t xml:space="preserve">      </w:t>
      </w:r>
      <w:r w:rsidR="00050FB8" w:rsidRPr="00CD6720">
        <w:rPr>
          <w:rFonts w:ascii="Times New Roman" w:hAnsi="Times New Roman" w:cs="Times New Roman"/>
          <w:i/>
          <w:color w:val="000000" w:themeColor="text1"/>
          <w:sz w:val="24"/>
          <w:szCs w:val="24"/>
        </w:rPr>
        <w:t>(</w:t>
      </w:r>
      <w:proofErr w:type="gramStart"/>
      <w:r w:rsidR="00050FB8" w:rsidRPr="00CD6720">
        <w:rPr>
          <w:rFonts w:ascii="Times New Roman" w:hAnsi="Times New Roman" w:cs="Times New Roman"/>
          <w:i/>
          <w:color w:val="000000" w:themeColor="text1"/>
          <w:sz w:val="24"/>
          <w:szCs w:val="24"/>
        </w:rPr>
        <w:t>и</w:t>
      </w:r>
      <w:proofErr w:type="gramEnd"/>
      <w:r w:rsidR="00050FB8" w:rsidRPr="00CD6720">
        <w:rPr>
          <w:rFonts w:ascii="Times New Roman" w:hAnsi="Times New Roman" w:cs="Times New Roman"/>
          <w:i/>
          <w:color w:val="000000" w:themeColor="text1"/>
          <w:sz w:val="24"/>
          <w:szCs w:val="24"/>
        </w:rPr>
        <w:t>змене</w:t>
      </w:r>
      <w:r w:rsidR="00B97770" w:rsidRPr="00CD6720">
        <w:rPr>
          <w:rFonts w:ascii="Times New Roman" w:hAnsi="Times New Roman" w:cs="Times New Roman"/>
          <w:i/>
          <w:color w:val="000000" w:themeColor="text1"/>
          <w:sz w:val="24"/>
          <w:szCs w:val="24"/>
        </w:rPr>
        <w:t>ния внесены постановлением от 01.02.2022г. № 03</w:t>
      </w:r>
      <w:r w:rsidR="00050FB8" w:rsidRPr="00CD6720">
        <w:rPr>
          <w:rFonts w:ascii="Times New Roman" w:hAnsi="Times New Roman" w:cs="Times New Roman"/>
          <w:i/>
          <w:color w:val="000000" w:themeColor="text1"/>
          <w:sz w:val="24"/>
          <w:szCs w:val="24"/>
        </w:rPr>
        <w:t>)</w:t>
      </w:r>
    </w:p>
    <w:p w:rsidR="00420CCE" w:rsidRPr="00CD6720" w:rsidRDefault="00420CCE"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color w:val="000000" w:themeColor="text1"/>
          <w:sz w:val="24"/>
          <w:szCs w:val="24"/>
        </w:rPr>
        <w:t xml:space="preserve">1.4. Глава </w:t>
      </w:r>
      <w:r w:rsidRPr="00B62BE1">
        <w:rPr>
          <w:rFonts w:ascii="Times New Roman" w:hAnsi="Times New Roman" w:cs="Times New Roman"/>
          <w:bCs/>
          <w:color w:val="000000" w:themeColor="text1"/>
          <w:sz w:val="24"/>
          <w:szCs w:val="24"/>
        </w:rPr>
        <w:t>администрации  муниципального образования</w:t>
      </w:r>
      <w:r w:rsidRPr="00B62BE1">
        <w:rPr>
          <w:rFonts w:ascii="Times New Roman" w:hAnsi="Times New Roman" w:cs="Times New Roman"/>
          <w:color w:val="000000" w:themeColor="text1"/>
          <w:sz w:val="24"/>
          <w:szCs w:val="24"/>
        </w:rPr>
        <w:t xml:space="preserve"> Новобурецкое сельское поселение с учетом рекомендаций, содержащихся в заключение Комиссии, в течение</w:t>
      </w:r>
      <w:r w:rsidR="00AF752B" w:rsidRPr="00B62BE1">
        <w:rPr>
          <w:rFonts w:ascii="Times New Roman" w:hAnsi="Times New Roman" w:cs="Times New Roman"/>
          <w:color w:val="000000" w:themeColor="text1"/>
          <w:sz w:val="24"/>
          <w:szCs w:val="24"/>
        </w:rPr>
        <w:t xml:space="preserve"> двадцати пяти  дней  </w:t>
      </w:r>
      <w:r w:rsidRPr="00B62BE1">
        <w:rPr>
          <w:rFonts w:ascii="Times New Roman" w:hAnsi="Times New Roman" w:cs="Times New Roman"/>
          <w:color w:val="000000" w:themeColor="text1"/>
          <w:sz w:val="24"/>
          <w:szCs w:val="24"/>
        </w:rPr>
        <w:t>принимает решение о подготовке проекта изменения Правил или об отклонении предложения о внесении изменения в Правила с указанием причин отклонения и направляет копию такого решения заявителям</w:t>
      </w:r>
      <w:proofErr w:type="gramStart"/>
      <w:r w:rsidRPr="00B62BE1">
        <w:rPr>
          <w:rFonts w:ascii="Times New Roman" w:hAnsi="Times New Roman" w:cs="Times New Roman"/>
          <w:color w:val="000000" w:themeColor="text1"/>
          <w:sz w:val="24"/>
          <w:szCs w:val="24"/>
        </w:rPr>
        <w:t>.</w:t>
      </w:r>
      <w:proofErr w:type="gramEnd"/>
      <w:r w:rsidR="00D42111">
        <w:rPr>
          <w:rFonts w:ascii="Times New Roman" w:hAnsi="Times New Roman" w:cs="Times New Roman"/>
          <w:color w:val="000000" w:themeColor="text1"/>
          <w:sz w:val="24"/>
          <w:szCs w:val="24"/>
        </w:rPr>
        <w:t xml:space="preserve">    </w:t>
      </w:r>
      <w:r w:rsidR="00050FB8" w:rsidRPr="00CD6720">
        <w:rPr>
          <w:rFonts w:ascii="Times New Roman" w:hAnsi="Times New Roman" w:cs="Times New Roman"/>
          <w:i/>
          <w:color w:val="000000" w:themeColor="text1"/>
          <w:sz w:val="24"/>
          <w:szCs w:val="24"/>
        </w:rPr>
        <w:t>(</w:t>
      </w:r>
      <w:proofErr w:type="gramStart"/>
      <w:r w:rsidR="00050FB8" w:rsidRPr="00CD6720">
        <w:rPr>
          <w:rFonts w:ascii="Times New Roman" w:hAnsi="Times New Roman" w:cs="Times New Roman"/>
          <w:i/>
          <w:color w:val="000000" w:themeColor="text1"/>
          <w:sz w:val="24"/>
          <w:szCs w:val="24"/>
        </w:rPr>
        <w:t>и</w:t>
      </w:r>
      <w:proofErr w:type="gramEnd"/>
      <w:r w:rsidR="00050FB8" w:rsidRPr="00CD6720">
        <w:rPr>
          <w:rFonts w:ascii="Times New Roman" w:hAnsi="Times New Roman" w:cs="Times New Roman"/>
          <w:i/>
          <w:color w:val="000000" w:themeColor="text1"/>
          <w:sz w:val="24"/>
          <w:szCs w:val="24"/>
        </w:rPr>
        <w:t>змене</w:t>
      </w:r>
      <w:r w:rsidR="00B97770" w:rsidRPr="00CD6720">
        <w:rPr>
          <w:rFonts w:ascii="Times New Roman" w:hAnsi="Times New Roman" w:cs="Times New Roman"/>
          <w:i/>
          <w:color w:val="000000" w:themeColor="text1"/>
          <w:sz w:val="24"/>
          <w:szCs w:val="24"/>
        </w:rPr>
        <w:t>ния внесены постановлением от 01.02.2022г. № 03</w:t>
      </w:r>
      <w:r w:rsidR="00050FB8" w:rsidRPr="00CD6720">
        <w:rPr>
          <w:rFonts w:ascii="Times New Roman" w:hAnsi="Times New Roman" w:cs="Times New Roman"/>
          <w:i/>
          <w:color w:val="000000" w:themeColor="text1"/>
          <w:sz w:val="24"/>
          <w:szCs w:val="24"/>
        </w:rPr>
        <w:t>)</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1.5.  Глава администрации</w:t>
      </w:r>
      <w:r w:rsidRPr="00B62BE1">
        <w:rPr>
          <w:rFonts w:ascii="Times New Roman" w:hAnsi="Times New Roman" w:cs="Times New Roman"/>
          <w:bCs/>
          <w:color w:val="000000" w:themeColor="text1"/>
          <w:sz w:val="24"/>
          <w:szCs w:val="24"/>
        </w:rPr>
        <w:t xml:space="preserve">  муниципального образования</w:t>
      </w:r>
      <w:r w:rsidRPr="00B62BE1">
        <w:rPr>
          <w:rFonts w:ascii="Times New Roman" w:hAnsi="Times New Roman" w:cs="Times New Roman"/>
          <w:color w:val="000000" w:themeColor="text1"/>
          <w:sz w:val="24"/>
          <w:szCs w:val="24"/>
        </w:rPr>
        <w:t xml:space="preserve"> Новобурецкое сельское поселение</w:t>
      </w:r>
      <w:r w:rsidRPr="00B62BE1">
        <w:rPr>
          <w:rFonts w:ascii="Times New Roman" w:hAnsi="Times New Roman" w:cs="Times New Roman"/>
          <w:bCs/>
          <w:color w:val="000000" w:themeColor="text1"/>
          <w:sz w:val="24"/>
          <w:szCs w:val="24"/>
        </w:rPr>
        <w:t xml:space="preserve"> в пятидневный срок, </w:t>
      </w:r>
      <w:proofErr w:type="gramStart"/>
      <w:r w:rsidRPr="00B62BE1">
        <w:rPr>
          <w:rFonts w:ascii="Times New Roman" w:hAnsi="Times New Roman" w:cs="Times New Roman"/>
          <w:color w:val="000000" w:themeColor="text1"/>
          <w:sz w:val="24"/>
          <w:szCs w:val="24"/>
        </w:rPr>
        <w:t>с  даты  принятия</w:t>
      </w:r>
      <w:proofErr w:type="gramEnd"/>
      <w:r w:rsidRPr="00B62BE1">
        <w:rPr>
          <w:rFonts w:ascii="Times New Roman" w:hAnsi="Times New Roman" w:cs="Times New Roman"/>
          <w:color w:val="000000" w:themeColor="text1"/>
          <w:sz w:val="24"/>
          <w:szCs w:val="24"/>
        </w:rPr>
        <w:t xml:space="preserve"> решения о подготовке проекта изменения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на официальном сайте  </w:t>
      </w:r>
      <w:r w:rsidRPr="00B62BE1">
        <w:rPr>
          <w:rFonts w:ascii="Times New Roman" w:hAnsi="Times New Roman" w:cs="Times New Roman"/>
          <w:bCs/>
          <w:color w:val="000000" w:themeColor="text1"/>
          <w:sz w:val="24"/>
          <w:szCs w:val="24"/>
        </w:rPr>
        <w:t xml:space="preserve">муниципального образования  Вятскополянский  </w:t>
      </w:r>
      <w:r w:rsidRPr="00B62BE1">
        <w:rPr>
          <w:rFonts w:ascii="Times New Roman" w:hAnsi="Times New Roman" w:cs="Times New Roman"/>
          <w:color w:val="000000" w:themeColor="text1"/>
          <w:sz w:val="24"/>
          <w:szCs w:val="24"/>
        </w:rPr>
        <w:t>муниципальный</w:t>
      </w:r>
      <w:r w:rsidRPr="00B62BE1">
        <w:rPr>
          <w:rFonts w:ascii="Times New Roman" w:hAnsi="Times New Roman" w:cs="Times New Roman"/>
          <w:bCs/>
          <w:color w:val="000000" w:themeColor="text1"/>
          <w:sz w:val="24"/>
          <w:szCs w:val="24"/>
        </w:rPr>
        <w:t xml:space="preserve"> район</w:t>
      </w:r>
      <w:r w:rsidRPr="00B62BE1">
        <w:rPr>
          <w:rFonts w:ascii="Times New Roman" w:hAnsi="Times New Roman" w:cs="Times New Roman"/>
          <w:color w:val="000000" w:themeColor="text1"/>
          <w:sz w:val="24"/>
          <w:szCs w:val="24"/>
        </w:rPr>
        <w:t xml:space="preserve">  в сети «Интернет».</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 xml:space="preserve">1.6. </w:t>
      </w:r>
      <w:proofErr w:type="gramStart"/>
      <w:r w:rsidRPr="00B62BE1">
        <w:rPr>
          <w:rFonts w:ascii="Times New Roman" w:hAnsi="Times New Roman" w:cs="Times New Roman"/>
          <w:color w:val="000000" w:themeColor="text1"/>
          <w:sz w:val="24"/>
          <w:szCs w:val="24"/>
        </w:rPr>
        <w:t xml:space="preserve">Администрация  </w:t>
      </w:r>
      <w:r w:rsidRPr="00B62BE1">
        <w:rPr>
          <w:rFonts w:ascii="Times New Roman" w:hAnsi="Times New Roman" w:cs="Times New Roman"/>
          <w:bCs/>
          <w:color w:val="000000" w:themeColor="text1"/>
          <w:sz w:val="24"/>
          <w:szCs w:val="24"/>
        </w:rPr>
        <w:t>муниципального образования Новобурецкое</w:t>
      </w:r>
      <w:r w:rsidRPr="00B62BE1">
        <w:rPr>
          <w:rFonts w:ascii="Times New Roman" w:hAnsi="Times New Roman" w:cs="Times New Roman"/>
          <w:color w:val="000000" w:themeColor="text1"/>
          <w:sz w:val="24"/>
          <w:szCs w:val="24"/>
        </w:rPr>
        <w:t xml:space="preserve"> сельское поселение или отдел градостроительства и землеустройства администрации  </w:t>
      </w:r>
      <w:r w:rsidRPr="00B62BE1">
        <w:rPr>
          <w:rFonts w:ascii="Times New Roman" w:hAnsi="Times New Roman" w:cs="Times New Roman"/>
          <w:bCs/>
          <w:color w:val="000000" w:themeColor="text1"/>
          <w:sz w:val="24"/>
          <w:szCs w:val="24"/>
        </w:rPr>
        <w:t xml:space="preserve">муниципального образования  Вятскополянский  </w:t>
      </w:r>
      <w:r w:rsidRPr="00B62BE1">
        <w:rPr>
          <w:rFonts w:ascii="Times New Roman" w:hAnsi="Times New Roman" w:cs="Times New Roman"/>
          <w:color w:val="000000" w:themeColor="text1"/>
          <w:sz w:val="24"/>
          <w:szCs w:val="24"/>
        </w:rPr>
        <w:t>муниципальный</w:t>
      </w:r>
      <w:r w:rsidRPr="00B62BE1">
        <w:rPr>
          <w:rFonts w:ascii="Times New Roman" w:hAnsi="Times New Roman" w:cs="Times New Roman"/>
          <w:bCs/>
          <w:color w:val="000000" w:themeColor="text1"/>
          <w:sz w:val="24"/>
          <w:szCs w:val="24"/>
        </w:rPr>
        <w:t xml:space="preserve"> район</w:t>
      </w:r>
      <w:r w:rsidRPr="00B62BE1">
        <w:rPr>
          <w:rFonts w:ascii="Times New Roman" w:hAnsi="Times New Roman" w:cs="Times New Roman"/>
          <w:color w:val="000000" w:themeColor="text1"/>
          <w:sz w:val="24"/>
          <w:szCs w:val="24"/>
        </w:rPr>
        <w:t xml:space="preserve">  (в соответствии с соглашением о разграничении полномочий в сфере градостроительной деятельности) в десятидневный срок  осуществляет проверку проекта изменения Правил, представленного Комиссией, на соответствие требованиям технических регламентов, генеральному плану сельского поселения, схеме территориального планирования муниципального района и направляет проект изменения Правил главе </w:t>
      </w:r>
      <w:r w:rsidRPr="00B62BE1">
        <w:rPr>
          <w:rFonts w:ascii="Times New Roman" w:hAnsi="Times New Roman" w:cs="Times New Roman"/>
          <w:bCs/>
          <w:color w:val="000000" w:themeColor="text1"/>
          <w:sz w:val="24"/>
          <w:szCs w:val="24"/>
        </w:rPr>
        <w:t>администрации муниципального</w:t>
      </w:r>
      <w:proofErr w:type="gramEnd"/>
      <w:r w:rsidRPr="00B62BE1">
        <w:rPr>
          <w:rFonts w:ascii="Times New Roman" w:hAnsi="Times New Roman" w:cs="Times New Roman"/>
          <w:bCs/>
          <w:color w:val="000000" w:themeColor="text1"/>
          <w:sz w:val="24"/>
          <w:szCs w:val="24"/>
        </w:rPr>
        <w:t xml:space="preserve"> образования</w:t>
      </w:r>
      <w:r w:rsidRPr="00B62BE1">
        <w:rPr>
          <w:rFonts w:ascii="Times New Roman" w:hAnsi="Times New Roman" w:cs="Times New Roman"/>
          <w:color w:val="000000" w:themeColor="text1"/>
          <w:sz w:val="24"/>
          <w:szCs w:val="24"/>
        </w:rPr>
        <w:t xml:space="preserve"> Новобурецкое сельское поселение или в случае обнаружения его несоответствия требованиям и документам, указанным в настоящем пункте, в Комиссию на доработку.</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1.7. Глава </w:t>
      </w:r>
      <w:r w:rsidRPr="00B62BE1">
        <w:rPr>
          <w:rFonts w:ascii="Times New Roman" w:hAnsi="Times New Roman" w:cs="Times New Roman"/>
          <w:bCs/>
          <w:color w:val="000000" w:themeColor="text1"/>
          <w:sz w:val="24"/>
          <w:szCs w:val="24"/>
        </w:rPr>
        <w:t>муниципального образования</w:t>
      </w:r>
      <w:r w:rsidRPr="00B62BE1">
        <w:rPr>
          <w:rFonts w:ascii="Times New Roman" w:hAnsi="Times New Roman" w:cs="Times New Roman"/>
          <w:color w:val="000000" w:themeColor="text1"/>
          <w:sz w:val="24"/>
          <w:szCs w:val="24"/>
        </w:rPr>
        <w:t xml:space="preserve"> Новобурецкое сельское поселение при получении проекта изменения Правил принимает решение о проведении публичных слушаний по такому проекту (с установлением срока проведения публичных слушаний) в срок не позднее чем через десять дней со дня получения такого проекта.</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bCs/>
          <w:color w:val="000000" w:themeColor="text1"/>
          <w:sz w:val="24"/>
          <w:szCs w:val="24"/>
        </w:rPr>
        <w:t xml:space="preserve">1.8. Оповещение о публичных слушаниях </w:t>
      </w:r>
      <w:r w:rsidRPr="00B62BE1">
        <w:rPr>
          <w:rFonts w:ascii="Times New Roman" w:hAnsi="Times New Roman" w:cs="Times New Roman"/>
          <w:color w:val="000000" w:themeColor="text1"/>
          <w:sz w:val="24"/>
          <w:szCs w:val="24"/>
        </w:rPr>
        <w:t xml:space="preserve">по проекту изменения Правил </w:t>
      </w:r>
      <w:r w:rsidRPr="00B62BE1">
        <w:rPr>
          <w:rFonts w:ascii="Times New Roman" w:hAnsi="Times New Roman" w:cs="Times New Roman"/>
          <w:bCs/>
          <w:color w:val="000000" w:themeColor="text1"/>
          <w:sz w:val="24"/>
          <w:szCs w:val="24"/>
        </w:rPr>
        <w:t>должно содержать информацию о:</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 </w:t>
      </w:r>
      <w:proofErr w:type="gramStart"/>
      <w:r w:rsidRPr="00B62BE1">
        <w:rPr>
          <w:rFonts w:ascii="Times New Roman" w:hAnsi="Times New Roman" w:cs="Times New Roman"/>
          <w:color w:val="000000" w:themeColor="text1"/>
          <w:sz w:val="24"/>
          <w:szCs w:val="24"/>
        </w:rPr>
        <w:t>характере</w:t>
      </w:r>
      <w:proofErr w:type="gramEnd"/>
      <w:r w:rsidRPr="00B62BE1">
        <w:rPr>
          <w:rFonts w:ascii="Times New Roman" w:hAnsi="Times New Roman" w:cs="Times New Roman"/>
          <w:color w:val="000000" w:themeColor="text1"/>
          <w:sz w:val="24"/>
          <w:szCs w:val="24"/>
        </w:rPr>
        <w:t xml:space="preserve"> обсуждаемого вопроса;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дате, времени и месте проведения публичных слушаний;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дате, времени и месте предварительного ознакомления с соответствующей документацией и информацией.</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bCs/>
          <w:color w:val="000000" w:themeColor="text1"/>
          <w:sz w:val="24"/>
          <w:szCs w:val="24"/>
        </w:rPr>
        <w:t xml:space="preserve">1.9. Публичные слушания </w:t>
      </w:r>
      <w:r w:rsidRPr="00B62BE1">
        <w:rPr>
          <w:rFonts w:ascii="Times New Roman" w:hAnsi="Times New Roman" w:cs="Times New Roman"/>
          <w:color w:val="000000" w:themeColor="text1"/>
          <w:sz w:val="24"/>
          <w:szCs w:val="24"/>
        </w:rPr>
        <w:t>по проекту изменения Правил</w:t>
      </w:r>
      <w:r w:rsidRPr="00B62BE1">
        <w:rPr>
          <w:rFonts w:ascii="Times New Roman" w:hAnsi="Times New Roman" w:cs="Times New Roman"/>
          <w:bCs/>
          <w:color w:val="000000" w:themeColor="text1"/>
          <w:sz w:val="24"/>
          <w:szCs w:val="24"/>
        </w:rPr>
        <w:t xml:space="preserve"> проводятся в соответствии с положением о порядке проведения публичных слушаний в муниципальном образовании Новобурецкое</w:t>
      </w:r>
      <w:r w:rsidRPr="00B62BE1">
        <w:rPr>
          <w:rFonts w:ascii="Times New Roman" w:hAnsi="Times New Roman" w:cs="Times New Roman"/>
          <w:color w:val="000000" w:themeColor="text1"/>
          <w:sz w:val="24"/>
          <w:szCs w:val="24"/>
        </w:rPr>
        <w:t xml:space="preserve"> сельское поселение</w:t>
      </w:r>
      <w:r w:rsidRPr="00B62BE1">
        <w:rPr>
          <w:rFonts w:ascii="Times New Roman" w:hAnsi="Times New Roman" w:cs="Times New Roman"/>
          <w:bCs/>
          <w:color w:val="000000" w:themeColor="text1"/>
          <w:sz w:val="24"/>
          <w:szCs w:val="24"/>
        </w:rPr>
        <w:t>.</w:t>
      </w:r>
    </w:p>
    <w:p w:rsidR="005A516E"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1.10. </w:t>
      </w:r>
      <w:r w:rsidR="001D5D20" w:rsidRPr="001D5D20">
        <w:rPr>
          <w:rFonts w:ascii="Times New Roman" w:hAnsi="Times New Roman" w:cs="Times New Roman"/>
          <w:color w:val="000000"/>
          <w:sz w:val="24"/>
          <w:szCs w:val="24"/>
          <w:highlight w:val="yellow"/>
          <w:shd w:val="clear" w:color="auto" w:fill="FFFFFF"/>
        </w:rPr>
        <w:t>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roofErr w:type="gramStart"/>
      <w:r w:rsidR="001D5D20" w:rsidRPr="001D5D20">
        <w:rPr>
          <w:rFonts w:ascii="Times New Roman" w:hAnsi="Times New Roman" w:cs="Times New Roman"/>
          <w:color w:val="000000"/>
          <w:sz w:val="24"/>
          <w:szCs w:val="24"/>
          <w:highlight w:val="yellow"/>
          <w:shd w:val="clear" w:color="auto" w:fill="FFFFFF"/>
        </w:rPr>
        <w:t>.</w:t>
      </w:r>
      <w:proofErr w:type="gramEnd"/>
      <w:r w:rsidR="001D5D20">
        <w:rPr>
          <w:rFonts w:ascii="Times New Roman" w:hAnsi="Times New Roman" w:cs="Times New Roman"/>
          <w:color w:val="000000"/>
          <w:sz w:val="24"/>
          <w:szCs w:val="24"/>
          <w:shd w:val="clear" w:color="auto" w:fill="FFFFFF"/>
        </w:rPr>
        <w:t xml:space="preserve">   (</w:t>
      </w:r>
      <w:proofErr w:type="gramStart"/>
      <w:r w:rsidR="00D42111">
        <w:rPr>
          <w:rFonts w:ascii="Times New Roman" w:hAnsi="Times New Roman" w:cs="Times New Roman"/>
          <w:i/>
          <w:color w:val="000000"/>
          <w:sz w:val="24"/>
          <w:szCs w:val="24"/>
          <w:shd w:val="clear" w:color="auto" w:fill="FFFFFF"/>
        </w:rPr>
        <w:t>и</w:t>
      </w:r>
      <w:proofErr w:type="gramEnd"/>
      <w:r w:rsidR="001D5D20">
        <w:rPr>
          <w:rFonts w:ascii="Times New Roman" w:hAnsi="Times New Roman" w:cs="Times New Roman"/>
          <w:i/>
          <w:color w:val="000000"/>
          <w:sz w:val="24"/>
          <w:szCs w:val="24"/>
          <w:shd w:val="clear" w:color="auto" w:fill="FFFFFF"/>
        </w:rPr>
        <w:t>зменения внесены постановлением от</w:t>
      </w:r>
      <w:r w:rsidR="006B7CAF">
        <w:rPr>
          <w:rFonts w:ascii="Times New Roman" w:hAnsi="Times New Roman" w:cs="Times New Roman"/>
          <w:i/>
          <w:color w:val="000000"/>
          <w:sz w:val="24"/>
          <w:szCs w:val="24"/>
          <w:shd w:val="clear" w:color="auto" w:fill="FFFFFF"/>
        </w:rPr>
        <w:t xml:space="preserve">  21</w:t>
      </w:r>
      <w:r w:rsidR="00D42111">
        <w:rPr>
          <w:rFonts w:ascii="Times New Roman" w:hAnsi="Times New Roman" w:cs="Times New Roman"/>
          <w:i/>
          <w:color w:val="000000"/>
          <w:sz w:val="24"/>
          <w:szCs w:val="24"/>
          <w:shd w:val="clear" w:color="auto" w:fill="FFFFFF"/>
        </w:rPr>
        <w:t>.11.2023г  №45.</w:t>
      </w:r>
    </w:p>
    <w:p w:rsidR="00CD6720" w:rsidRPr="00CD6720" w:rsidRDefault="00CD6720" w:rsidP="00E71279">
      <w:pPr>
        <w:pStyle w:val="a3"/>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ab/>
      </w:r>
      <w:r w:rsidRPr="00894C8F">
        <w:rPr>
          <w:rFonts w:ascii="Times New Roman" w:hAnsi="Times New Roman" w:cs="Times New Roman"/>
          <w:color w:val="000000"/>
          <w:sz w:val="24"/>
          <w:szCs w:val="24"/>
          <w:shd w:val="clear" w:color="auto" w:fill="FFFFFF"/>
        </w:rPr>
        <w:t>Внесение изменений в правила землепользования и застройки в связи с обнаружением мест захоронений погибших при защите Отечества, распол</w:t>
      </w:r>
      <w:r>
        <w:rPr>
          <w:rFonts w:ascii="Times New Roman" w:hAnsi="Times New Roman" w:cs="Times New Roman"/>
          <w:color w:val="000000"/>
          <w:sz w:val="24"/>
          <w:szCs w:val="24"/>
          <w:shd w:val="clear" w:color="auto" w:fill="FFFFFF"/>
        </w:rPr>
        <w:t>оженных в границах муниципального образования Новобурецкого сельского поселения</w:t>
      </w:r>
      <w:r w:rsidRPr="00894C8F">
        <w:rPr>
          <w:rFonts w:ascii="Times New Roman" w:hAnsi="Times New Roman" w:cs="Times New Roman"/>
          <w:color w:val="000000"/>
          <w:sz w:val="24"/>
          <w:szCs w:val="24"/>
          <w:shd w:val="clear" w:color="auto" w:fill="FFFFFF"/>
        </w:rPr>
        <w:t>,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roofErr w:type="gramStart"/>
      <w:r w:rsidRPr="00894C8F">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w:t>
      </w:r>
      <w:proofErr w:type="gramStart"/>
      <w:r w:rsidR="00D42111">
        <w:rPr>
          <w:rFonts w:ascii="Times New Roman" w:hAnsi="Times New Roman" w:cs="Times New Roman"/>
          <w:i/>
          <w:color w:val="000000"/>
          <w:sz w:val="24"/>
          <w:szCs w:val="24"/>
          <w:shd w:val="clear" w:color="auto" w:fill="FFFFFF"/>
        </w:rPr>
        <w:t>и</w:t>
      </w:r>
      <w:proofErr w:type="gramEnd"/>
      <w:r>
        <w:rPr>
          <w:rFonts w:ascii="Times New Roman" w:hAnsi="Times New Roman" w:cs="Times New Roman"/>
          <w:i/>
          <w:color w:val="000000"/>
          <w:sz w:val="24"/>
          <w:szCs w:val="24"/>
          <w:shd w:val="clear" w:color="auto" w:fill="FFFFFF"/>
        </w:rPr>
        <w:t>зменения внесены постановлением от 03.02.2023г. №5)</w:t>
      </w:r>
    </w:p>
    <w:p w:rsidR="00420CCE" w:rsidRPr="00CD6720" w:rsidRDefault="00420CCE"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color w:val="000000" w:themeColor="text1"/>
          <w:sz w:val="24"/>
          <w:szCs w:val="24"/>
        </w:rPr>
        <w:t xml:space="preserve">1.11. </w:t>
      </w:r>
      <w:proofErr w:type="gramStart"/>
      <w:r w:rsidRPr="00B62BE1">
        <w:rPr>
          <w:rFonts w:ascii="Times New Roman" w:hAnsi="Times New Roman" w:cs="Times New Roman"/>
          <w:color w:val="000000" w:themeColor="text1"/>
          <w:sz w:val="24"/>
          <w:szCs w:val="24"/>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w:t>
      </w:r>
      <w:r w:rsidR="00FE4EB6" w:rsidRPr="00B62BE1">
        <w:rPr>
          <w:rFonts w:ascii="Times New Roman" w:hAnsi="Times New Roman" w:cs="Times New Roman"/>
          <w:color w:val="000000" w:themeColor="text1"/>
          <w:sz w:val="24"/>
          <w:szCs w:val="24"/>
        </w:rPr>
        <w:t xml:space="preserve">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w:t>
      </w:r>
      <w:r w:rsidRPr="00B62BE1">
        <w:rPr>
          <w:rFonts w:ascii="Times New Roman" w:hAnsi="Times New Roman" w:cs="Times New Roman"/>
          <w:color w:val="000000" w:themeColor="text1"/>
          <w:sz w:val="24"/>
          <w:szCs w:val="24"/>
        </w:rPr>
        <w:t>публичные слушания по внесению изменений в правила землепользования и застройки проводятся в границах территориальной зоны, для</w:t>
      </w:r>
      <w:proofErr w:type="gramEnd"/>
      <w:r w:rsidRPr="00B62BE1">
        <w:rPr>
          <w:rFonts w:ascii="Times New Roman" w:hAnsi="Times New Roman" w:cs="Times New Roman"/>
          <w:color w:val="000000" w:themeColor="text1"/>
          <w:sz w:val="24"/>
          <w:szCs w:val="24"/>
        </w:rPr>
        <w:t xml:space="preserve"> которой установлен та</w:t>
      </w:r>
      <w:r w:rsidR="00FE4EB6" w:rsidRPr="00B62BE1">
        <w:rPr>
          <w:rFonts w:ascii="Times New Roman" w:hAnsi="Times New Roman" w:cs="Times New Roman"/>
          <w:color w:val="000000" w:themeColor="text1"/>
          <w:sz w:val="24"/>
          <w:szCs w:val="24"/>
        </w:rPr>
        <w:t xml:space="preserve">кой градостроительный регламент, </w:t>
      </w:r>
      <w:r w:rsidR="00050FB8" w:rsidRPr="00B62BE1">
        <w:rPr>
          <w:rFonts w:ascii="Times New Roman" w:hAnsi="Times New Roman" w:cs="Times New Roman"/>
          <w:color w:val="000000" w:themeColor="text1"/>
          <w:sz w:val="24"/>
          <w:szCs w:val="24"/>
        </w:rPr>
        <w:t>в границах территории, подлежащей комплексному развитию.</w:t>
      </w:r>
      <w:r w:rsidRPr="00B62BE1">
        <w:rPr>
          <w:rFonts w:ascii="Times New Roman" w:hAnsi="Times New Roman" w:cs="Times New Roman"/>
          <w:color w:val="000000" w:themeColor="text1"/>
          <w:sz w:val="24"/>
          <w:szCs w:val="24"/>
        </w:rPr>
        <w:t xml:space="preserve"> В этих случаях срок проведения публичных слушаний не может быть более чем один месяц</w:t>
      </w:r>
      <w:proofErr w:type="gramStart"/>
      <w:r w:rsidRPr="00B62BE1">
        <w:rPr>
          <w:rFonts w:ascii="Times New Roman" w:hAnsi="Times New Roman" w:cs="Times New Roman"/>
          <w:color w:val="000000" w:themeColor="text1"/>
          <w:sz w:val="24"/>
          <w:szCs w:val="24"/>
        </w:rPr>
        <w:t>.</w:t>
      </w:r>
      <w:proofErr w:type="gramEnd"/>
      <w:r w:rsidR="00F20868">
        <w:rPr>
          <w:rFonts w:ascii="Times New Roman" w:hAnsi="Times New Roman" w:cs="Times New Roman"/>
          <w:color w:val="000000" w:themeColor="text1"/>
          <w:sz w:val="24"/>
          <w:szCs w:val="24"/>
        </w:rPr>
        <w:t xml:space="preserve"> </w:t>
      </w:r>
      <w:r w:rsidR="00D42111">
        <w:rPr>
          <w:rFonts w:ascii="Times New Roman" w:hAnsi="Times New Roman" w:cs="Times New Roman"/>
          <w:color w:val="000000" w:themeColor="text1"/>
          <w:sz w:val="24"/>
          <w:szCs w:val="24"/>
        </w:rPr>
        <w:t xml:space="preserve">        </w:t>
      </w:r>
      <w:r w:rsidR="00D42111">
        <w:rPr>
          <w:rFonts w:ascii="Times New Roman" w:hAnsi="Times New Roman" w:cs="Times New Roman"/>
          <w:i/>
          <w:color w:val="000000" w:themeColor="text1"/>
          <w:sz w:val="24"/>
          <w:szCs w:val="24"/>
        </w:rPr>
        <w:t>(</w:t>
      </w:r>
      <w:proofErr w:type="gramStart"/>
      <w:r w:rsidR="00D42111">
        <w:rPr>
          <w:rFonts w:ascii="Times New Roman" w:hAnsi="Times New Roman" w:cs="Times New Roman"/>
          <w:i/>
          <w:color w:val="000000" w:themeColor="text1"/>
          <w:sz w:val="24"/>
          <w:szCs w:val="24"/>
        </w:rPr>
        <w:t>и</w:t>
      </w:r>
      <w:proofErr w:type="gramEnd"/>
      <w:r w:rsidR="00050FB8" w:rsidRPr="00CD6720">
        <w:rPr>
          <w:rFonts w:ascii="Times New Roman" w:hAnsi="Times New Roman" w:cs="Times New Roman"/>
          <w:i/>
          <w:color w:val="000000" w:themeColor="text1"/>
          <w:sz w:val="24"/>
          <w:szCs w:val="24"/>
        </w:rPr>
        <w:t>змене</w:t>
      </w:r>
      <w:r w:rsidR="00B97770" w:rsidRPr="00CD6720">
        <w:rPr>
          <w:rFonts w:ascii="Times New Roman" w:hAnsi="Times New Roman" w:cs="Times New Roman"/>
          <w:i/>
          <w:color w:val="000000" w:themeColor="text1"/>
          <w:sz w:val="24"/>
          <w:szCs w:val="24"/>
        </w:rPr>
        <w:t>ния внесены постановлением от 01.02.2022г. № 03</w:t>
      </w:r>
      <w:r w:rsidR="00050FB8" w:rsidRPr="00CD6720">
        <w:rPr>
          <w:rFonts w:ascii="Times New Roman" w:hAnsi="Times New Roman" w:cs="Times New Roman"/>
          <w:i/>
          <w:color w:val="000000" w:themeColor="text1"/>
          <w:sz w:val="24"/>
          <w:szCs w:val="24"/>
        </w:rPr>
        <w:t>)</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1.12. Не позднее </w:t>
      </w:r>
      <w:r w:rsidRPr="00B62BE1">
        <w:rPr>
          <w:rFonts w:ascii="Times New Roman" w:hAnsi="Times New Roman" w:cs="Times New Roman"/>
          <w:bCs/>
          <w:color w:val="000000" w:themeColor="text1"/>
          <w:sz w:val="24"/>
          <w:szCs w:val="24"/>
        </w:rPr>
        <w:t>чем через десять дней со дня окончания  публичных слушаний Комиссия представляет Главе администрации  муниципального образования</w:t>
      </w:r>
      <w:r w:rsidRPr="00B62BE1">
        <w:rPr>
          <w:rFonts w:ascii="Times New Roman" w:hAnsi="Times New Roman" w:cs="Times New Roman"/>
          <w:color w:val="000000" w:themeColor="text1"/>
          <w:sz w:val="24"/>
          <w:szCs w:val="24"/>
        </w:rPr>
        <w:t xml:space="preserve"> Новобурецкое сельское поселение</w:t>
      </w:r>
      <w:r w:rsidRPr="00B62BE1">
        <w:rPr>
          <w:rFonts w:ascii="Times New Roman" w:hAnsi="Times New Roman" w:cs="Times New Roman"/>
          <w:bCs/>
          <w:color w:val="000000" w:themeColor="text1"/>
          <w:sz w:val="24"/>
          <w:szCs w:val="24"/>
        </w:rPr>
        <w:t xml:space="preserve"> проект изменения Правил, п</w:t>
      </w:r>
      <w:r w:rsidRPr="00B62BE1">
        <w:rPr>
          <w:rFonts w:ascii="Times New Roman" w:hAnsi="Times New Roman" w:cs="Times New Roman"/>
          <w:color w:val="000000" w:themeColor="text1"/>
          <w:sz w:val="24"/>
          <w:szCs w:val="24"/>
        </w:rPr>
        <w:t>ротокол публичных слушаний и заключение о результатах публичных слушаний.</w:t>
      </w:r>
    </w:p>
    <w:p w:rsidR="00420CCE" w:rsidRPr="00B62BE1" w:rsidRDefault="00420CCE" w:rsidP="00E71279">
      <w:pPr>
        <w:pStyle w:val="a3"/>
        <w:jc w:val="both"/>
        <w:rPr>
          <w:rFonts w:ascii="Times New Roman" w:hAnsi="Times New Roman" w:cs="Times New Roman"/>
          <w:color w:val="000000" w:themeColor="text1"/>
          <w:sz w:val="24"/>
          <w:szCs w:val="24"/>
        </w:rPr>
      </w:pPr>
      <w:proofErr w:type="gramStart"/>
      <w:r w:rsidRPr="00B62BE1">
        <w:rPr>
          <w:rFonts w:ascii="Times New Roman" w:hAnsi="Times New Roman" w:cs="Times New Roman"/>
          <w:bCs/>
          <w:color w:val="000000" w:themeColor="text1"/>
          <w:sz w:val="24"/>
          <w:szCs w:val="24"/>
        </w:rPr>
        <w:t>Глава администрации муниципального образования</w:t>
      </w:r>
      <w:r w:rsidRPr="00B62BE1">
        <w:rPr>
          <w:rFonts w:ascii="Times New Roman" w:hAnsi="Times New Roman" w:cs="Times New Roman"/>
          <w:color w:val="000000" w:themeColor="text1"/>
          <w:sz w:val="24"/>
          <w:szCs w:val="24"/>
        </w:rPr>
        <w:t xml:space="preserve"> Новобурецкое сельское поселение</w:t>
      </w:r>
      <w:r w:rsidRPr="00B62BE1">
        <w:rPr>
          <w:rFonts w:ascii="Times New Roman" w:hAnsi="Times New Roman" w:cs="Times New Roman"/>
          <w:bCs/>
          <w:color w:val="000000" w:themeColor="text1"/>
          <w:sz w:val="24"/>
          <w:szCs w:val="24"/>
        </w:rPr>
        <w:t xml:space="preserve"> в течение десяти дней после представления ему  проекта изменения Правил, п</w:t>
      </w:r>
      <w:r w:rsidRPr="00B62BE1">
        <w:rPr>
          <w:rFonts w:ascii="Times New Roman" w:hAnsi="Times New Roman" w:cs="Times New Roman"/>
          <w:color w:val="000000" w:themeColor="text1"/>
          <w:sz w:val="24"/>
          <w:szCs w:val="24"/>
        </w:rPr>
        <w:t>ротокола публичных слушаний и заключения о результатах публичных слушаний принимает решение о направлении указанного проекта в представительный орган сельского поселения или о направлении его на доработку с указанием даты повторного представления либо принимает решение об отказе.</w:t>
      </w:r>
      <w:proofErr w:type="gramEnd"/>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1.13. </w:t>
      </w:r>
      <w:proofErr w:type="gramStart"/>
      <w:r w:rsidRPr="00B62BE1">
        <w:rPr>
          <w:rFonts w:ascii="Times New Roman" w:hAnsi="Times New Roman" w:cs="Times New Roman"/>
          <w:color w:val="000000" w:themeColor="text1"/>
          <w:sz w:val="24"/>
          <w:szCs w:val="24"/>
        </w:rPr>
        <w:t xml:space="preserve">Представительный орган  </w:t>
      </w:r>
      <w:r w:rsidRPr="00B62BE1">
        <w:rPr>
          <w:rFonts w:ascii="Times New Roman" w:hAnsi="Times New Roman" w:cs="Times New Roman"/>
          <w:bCs/>
          <w:color w:val="000000" w:themeColor="text1"/>
          <w:sz w:val="24"/>
          <w:szCs w:val="24"/>
        </w:rPr>
        <w:t>муниципального образования</w:t>
      </w:r>
      <w:r w:rsidRPr="00B62BE1">
        <w:rPr>
          <w:rFonts w:ascii="Times New Roman" w:hAnsi="Times New Roman" w:cs="Times New Roman"/>
          <w:color w:val="000000" w:themeColor="text1"/>
          <w:sz w:val="24"/>
          <w:szCs w:val="24"/>
        </w:rPr>
        <w:t xml:space="preserve">  Новобурецкое сельское поселение, по результатам рассмотрения проекта изменений Правил и обязательных приложений к нему (протокол публичных слушаний с заключением о результатах таких публичных слушаний, заключение отдела градостроительства и землеустройства администрации</w:t>
      </w:r>
      <w:r w:rsidRPr="00B62BE1">
        <w:rPr>
          <w:rFonts w:ascii="Times New Roman" w:hAnsi="Times New Roman" w:cs="Times New Roman"/>
          <w:bCs/>
          <w:color w:val="000000" w:themeColor="text1"/>
          <w:sz w:val="24"/>
          <w:szCs w:val="24"/>
        </w:rPr>
        <w:t xml:space="preserve"> муниципального образования Вятскополянский  </w:t>
      </w:r>
      <w:r w:rsidRPr="00B62BE1">
        <w:rPr>
          <w:rFonts w:ascii="Times New Roman" w:hAnsi="Times New Roman" w:cs="Times New Roman"/>
          <w:color w:val="000000" w:themeColor="text1"/>
          <w:sz w:val="24"/>
          <w:szCs w:val="24"/>
        </w:rPr>
        <w:lastRenderedPageBreak/>
        <w:t>муниципальный</w:t>
      </w:r>
      <w:r w:rsidRPr="00B62BE1">
        <w:rPr>
          <w:rFonts w:ascii="Times New Roman" w:hAnsi="Times New Roman" w:cs="Times New Roman"/>
          <w:bCs/>
          <w:color w:val="000000" w:themeColor="text1"/>
          <w:sz w:val="24"/>
          <w:szCs w:val="24"/>
        </w:rPr>
        <w:t xml:space="preserve"> район</w:t>
      </w:r>
      <w:r w:rsidRPr="00B62BE1">
        <w:rPr>
          <w:rFonts w:ascii="Times New Roman" w:hAnsi="Times New Roman" w:cs="Times New Roman"/>
          <w:color w:val="000000" w:themeColor="text1"/>
          <w:sz w:val="24"/>
          <w:szCs w:val="24"/>
        </w:rPr>
        <w:t xml:space="preserve">),  утверждает изменения Правил или направляет проект изменений Правил Главе администрации  </w:t>
      </w:r>
      <w:r w:rsidRPr="00B62BE1">
        <w:rPr>
          <w:rFonts w:ascii="Times New Roman" w:hAnsi="Times New Roman" w:cs="Times New Roman"/>
          <w:bCs/>
          <w:color w:val="000000" w:themeColor="text1"/>
          <w:sz w:val="24"/>
          <w:szCs w:val="24"/>
        </w:rPr>
        <w:t>муниципального образования</w:t>
      </w:r>
      <w:r w:rsidRPr="00B62BE1">
        <w:rPr>
          <w:rFonts w:ascii="Times New Roman" w:hAnsi="Times New Roman" w:cs="Times New Roman"/>
          <w:color w:val="000000" w:themeColor="text1"/>
          <w:sz w:val="24"/>
          <w:szCs w:val="24"/>
        </w:rPr>
        <w:t xml:space="preserve"> Новобурецкое сельское поселение на доработку в соответствии с результатами</w:t>
      </w:r>
      <w:proofErr w:type="gramEnd"/>
      <w:r w:rsidRPr="00B62BE1">
        <w:rPr>
          <w:rFonts w:ascii="Times New Roman" w:hAnsi="Times New Roman" w:cs="Times New Roman"/>
          <w:color w:val="000000" w:themeColor="text1"/>
          <w:sz w:val="24"/>
          <w:szCs w:val="24"/>
        </w:rPr>
        <w:t xml:space="preserve"> публичных слушаний по указанному проекту.</w:t>
      </w:r>
    </w:p>
    <w:p w:rsidR="00420CCE" w:rsidRPr="00B62BE1" w:rsidRDefault="00420CCE" w:rsidP="00E71279">
      <w:pPr>
        <w:pStyle w:val="a3"/>
        <w:jc w:val="both"/>
        <w:rPr>
          <w:rFonts w:ascii="Times New Roman" w:hAnsi="Times New Roman" w:cs="Times New Roman"/>
          <w:i/>
          <w:color w:val="000000" w:themeColor="text1"/>
          <w:sz w:val="24"/>
          <w:szCs w:val="24"/>
          <w:shd w:val="clear" w:color="auto" w:fill="FFFFFF"/>
        </w:rPr>
      </w:pPr>
      <w:r w:rsidRPr="00B62BE1">
        <w:rPr>
          <w:rFonts w:ascii="Times New Roman" w:hAnsi="Times New Roman" w:cs="Times New Roman"/>
          <w:color w:val="000000" w:themeColor="text1"/>
          <w:sz w:val="24"/>
          <w:szCs w:val="24"/>
        </w:rPr>
        <w:t xml:space="preserve">1.14. Решение  о внесении изменений с текстом изменений </w:t>
      </w:r>
      <w:proofErr w:type="gramStart"/>
      <w:r w:rsidRPr="00B62BE1">
        <w:rPr>
          <w:rFonts w:ascii="Times New Roman" w:hAnsi="Times New Roman" w:cs="Times New Roman"/>
          <w:color w:val="000000" w:themeColor="text1"/>
          <w:sz w:val="24"/>
          <w:szCs w:val="24"/>
        </w:rPr>
        <w:t>Правил</w:t>
      </w:r>
      <w:proofErr w:type="gramEnd"/>
      <w:r w:rsidRPr="00B62BE1">
        <w:rPr>
          <w:rFonts w:ascii="Times New Roman" w:hAnsi="Times New Roman" w:cs="Times New Roman"/>
          <w:color w:val="000000" w:themeColor="text1"/>
          <w:sz w:val="24"/>
          <w:szCs w:val="24"/>
        </w:rPr>
        <w:t xml:space="preserve"> и фрагмент карты градостроительного зонирования подлежит опубликованию в порядке, установленном для официального опубликования муниципальных правовых актов, и может размещаться на официальном сайте  </w:t>
      </w:r>
      <w:r w:rsidRPr="00B62BE1">
        <w:rPr>
          <w:rFonts w:ascii="Times New Roman" w:hAnsi="Times New Roman" w:cs="Times New Roman"/>
          <w:bCs/>
          <w:color w:val="000000" w:themeColor="text1"/>
          <w:sz w:val="24"/>
          <w:szCs w:val="24"/>
        </w:rPr>
        <w:t xml:space="preserve">муниципального образования Вятскополянский  </w:t>
      </w:r>
      <w:r w:rsidRPr="00B62BE1">
        <w:rPr>
          <w:rFonts w:ascii="Times New Roman" w:hAnsi="Times New Roman" w:cs="Times New Roman"/>
          <w:color w:val="000000" w:themeColor="text1"/>
          <w:sz w:val="24"/>
          <w:szCs w:val="24"/>
        </w:rPr>
        <w:t>муниципальный</w:t>
      </w:r>
      <w:r w:rsidRPr="00B62BE1">
        <w:rPr>
          <w:rFonts w:ascii="Times New Roman" w:hAnsi="Times New Roman" w:cs="Times New Roman"/>
          <w:bCs/>
          <w:color w:val="000000" w:themeColor="text1"/>
          <w:sz w:val="24"/>
          <w:szCs w:val="24"/>
        </w:rPr>
        <w:t xml:space="preserve"> район</w:t>
      </w:r>
      <w:r w:rsidRPr="00B62BE1">
        <w:rPr>
          <w:rFonts w:ascii="Times New Roman" w:hAnsi="Times New Roman" w:cs="Times New Roman"/>
          <w:color w:val="000000" w:themeColor="text1"/>
          <w:sz w:val="24"/>
          <w:szCs w:val="24"/>
        </w:rPr>
        <w:t xml:space="preserve">  в сети «Интернет».</w:t>
      </w:r>
    </w:p>
    <w:p w:rsidR="005A516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shd w:val="clear" w:color="auto" w:fill="FFFFFF"/>
        </w:rPr>
        <w:t>14.1</w:t>
      </w:r>
      <w:proofErr w:type="gramStart"/>
      <w:r w:rsidRPr="00B62BE1">
        <w:rPr>
          <w:rFonts w:ascii="Times New Roman" w:hAnsi="Times New Roman" w:cs="Times New Roman"/>
          <w:color w:val="000000" w:themeColor="text1"/>
          <w:sz w:val="24"/>
          <w:szCs w:val="24"/>
          <w:shd w:val="clear" w:color="auto" w:fill="FFFFFF"/>
        </w:rPr>
        <w:t xml:space="preserve"> С</w:t>
      </w:r>
      <w:proofErr w:type="gramEnd"/>
      <w:r w:rsidRPr="00B62BE1">
        <w:rPr>
          <w:rFonts w:ascii="Times New Roman" w:hAnsi="Times New Roman" w:cs="Times New Roman"/>
          <w:color w:val="000000" w:themeColor="text1"/>
          <w:sz w:val="24"/>
          <w:szCs w:val="24"/>
          <w:shd w:val="clear" w:color="auto" w:fill="FFFFFF"/>
        </w:rPr>
        <w:t>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6" w:anchor="dst2783" w:history="1">
        <w:r w:rsidRPr="00B62BE1">
          <w:rPr>
            <w:rStyle w:val="a4"/>
            <w:rFonts w:ascii="Times New Roman" w:hAnsi="Times New Roman" w:cs="Times New Roman"/>
            <w:color w:val="000000" w:themeColor="text1"/>
            <w:sz w:val="24"/>
            <w:szCs w:val="24"/>
            <w:shd w:val="clear" w:color="auto" w:fill="FFFFFF"/>
          </w:rPr>
          <w:t>части 2 статьи 55.32</w:t>
        </w:r>
      </w:hyperlink>
      <w:r w:rsidRPr="00B62BE1">
        <w:rPr>
          <w:rFonts w:ascii="Times New Roman" w:hAnsi="Times New Roman" w:cs="Times New Roman"/>
          <w:color w:val="000000" w:themeColor="text1"/>
          <w:sz w:val="24"/>
          <w:szCs w:val="24"/>
          <w:shd w:val="clear" w:color="auto" w:fill="FFFFFF"/>
        </w:rP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w:t>
      </w:r>
      <w:proofErr w:type="gramStart"/>
      <w:r w:rsidRPr="00B62BE1">
        <w:rPr>
          <w:rFonts w:ascii="Times New Roman" w:hAnsi="Times New Roman" w:cs="Times New Roman"/>
          <w:color w:val="000000" w:themeColor="text1"/>
          <w:sz w:val="24"/>
          <w:szCs w:val="24"/>
          <w:shd w:val="clear" w:color="auto" w:fill="FFFFFF"/>
        </w:rPr>
        <w:t>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w:t>
      </w:r>
      <w:proofErr w:type="gramEnd"/>
      <w:r w:rsidRPr="00B62BE1">
        <w:rPr>
          <w:rFonts w:ascii="Times New Roman" w:hAnsi="Times New Roman" w:cs="Times New Roman"/>
          <w:color w:val="000000" w:themeColor="text1"/>
          <w:sz w:val="24"/>
          <w:szCs w:val="24"/>
          <w:shd w:val="clear" w:color="auto" w:fill="FFFFFF"/>
        </w:rPr>
        <w:t xml:space="preserve"> в </w:t>
      </w:r>
      <w:hyperlink r:id="rId17" w:anchor="dst2783" w:history="1">
        <w:r w:rsidRPr="00B62BE1">
          <w:rPr>
            <w:rStyle w:val="a4"/>
            <w:rFonts w:ascii="Times New Roman" w:hAnsi="Times New Roman" w:cs="Times New Roman"/>
            <w:color w:val="000000" w:themeColor="text1"/>
            <w:sz w:val="24"/>
            <w:szCs w:val="24"/>
            <w:shd w:val="clear" w:color="auto" w:fill="FFFFFF"/>
          </w:rPr>
          <w:t xml:space="preserve">части 2 </w:t>
        </w:r>
        <w:proofErr w:type="gramStart"/>
        <w:r w:rsidRPr="00B62BE1">
          <w:rPr>
            <w:rStyle w:val="a4"/>
            <w:rFonts w:ascii="Times New Roman" w:hAnsi="Times New Roman" w:cs="Times New Roman"/>
            <w:color w:val="000000" w:themeColor="text1"/>
            <w:sz w:val="24"/>
            <w:szCs w:val="24"/>
            <w:shd w:val="clear" w:color="auto" w:fill="FFFFFF"/>
          </w:rPr>
          <w:t>статьи</w:t>
        </w:r>
        <w:proofErr w:type="gramEnd"/>
        <w:r w:rsidRPr="00B62BE1">
          <w:rPr>
            <w:rStyle w:val="a4"/>
            <w:rFonts w:ascii="Times New Roman" w:hAnsi="Times New Roman" w:cs="Times New Roman"/>
            <w:color w:val="000000" w:themeColor="text1"/>
            <w:sz w:val="24"/>
            <w:szCs w:val="24"/>
            <w:shd w:val="clear" w:color="auto" w:fill="FFFFFF"/>
          </w:rPr>
          <w:t xml:space="preserve"> 55.32</w:t>
        </w:r>
      </w:hyperlink>
      <w:r w:rsidRPr="00B62BE1">
        <w:rPr>
          <w:rFonts w:ascii="Times New Roman" w:hAnsi="Times New Roman" w:cs="Times New Roman"/>
          <w:color w:val="000000" w:themeColor="text1"/>
          <w:sz w:val="24"/>
          <w:szCs w:val="24"/>
          <w:shd w:val="clear" w:color="auto" w:fill="FFFFFF"/>
        </w:rPr>
        <w:t xml:space="preserve"> настоящего Кодекса и от </w:t>
      </w:r>
      <w:proofErr w:type="gramStart"/>
      <w:r w:rsidRPr="00B62BE1">
        <w:rPr>
          <w:rFonts w:ascii="Times New Roman" w:hAnsi="Times New Roman" w:cs="Times New Roman"/>
          <w:color w:val="000000" w:themeColor="text1"/>
          <w:sz w:val="24"/>
          <w:szCs w:val="24"/>
          <w:shd w:val="clear" w:color="auto" w:fill="FFFFFF"/>
        </w:rPr>
        <w:t>которых</w:t>
      </w:r>
      <w:proofErr w:type="gramEnd"/>
      <w:r w:rsidRPr="00B62BE1">
        <w:rPr>
          <w:rFonts w:ascii="Times New Roman" w:hAnsi="Times New Roman" w:cs="Times New Roman"/>
          <w:color w:val="000000" w:themeColor="text1"/>
          <w:sz w:val="24"/>
          <w:szCs w:val="24"/>
          <w:shd w:val="clear" w:color="auto" w:fill="FFFFFF"/>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5A516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14.2</w:t>
      </w:r>
      <w:proofErr w:type="gramStart"/>
      <w:r w:rsidRPr="00B62BE1">
        <w:rPr>
          <w:rFonts w:ascii="Times New Roman" w:hAnsi="Times New Roman" w:cs="Times New Roman"/>
          <w:color w:val="000000" w:themeColor="text1"/>
          <w:sz w:val="24"/>
          <w:szCs w:val="24"/>
        </w:rPr>
        <w:t xml:space="preserve">  В</w:t>
      </w:r>
      <w:proofErr w:type="gramEnd"/>
      <w:r w:rsidRPr="00B62BE1">
        <w:rPr>
          <w:rFonts w:ascii="Times New Roman" w:hAnsi="Times New Roman" w:cs="Times New Roman"/>
          <w:color w:val="000000" w:themeColor="text1"/>
          <w:sz w:val="24"/>
          <w:szCs w:val="24"/>
        </w:rPr>
        <w:t xml:space="preserve"> случаях, предусмотренных пунктами 3 - 5 части 2 статьи 33 градостроительного кодекса,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w:t>
      </w:r>
      <w:bookmarkStart w:id="6" w:name="dst100046"/>
      <w:bookmarkEnd w:id="6"/>
    </w:p>
    <w:p w:rsidR="005A516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14.3</w:t>
      </w:r>
      <w:proofErr w:type="gramStart"/>
      <w:r w:rsidRPr="00B62BE1">
        <w:rPr>
          <w:rFonts w:ascii="Times New Roman" w:hAnsi="Times New Roman" w:cs="Times New Roman"/>
          <w:color w:val="000000" w:themeColor="text1"/>
          <w:sz w:val="24"/>
          <w:szCs w:val="24"/>
        </w:rPr>
        <w:t xml:space="preserve"> В</w:t>
      </w:r>
      <w:proofErr w:type="gramEnd"/>
      <w:r w:rsidRPr="00B62BE1">
        <w:rPr>
          <w:rFonts w:ascii="Times New Roman" w:hAnsi="Times New Roman" w:cs="Times New Roman"/>
          <w:color w:val="000000" w:themeColor="text1"/>
          <w:sz w:val="24"/>
          <w:szCs w:val="24"/>
        </w:rPr>
        <w:t xml:space="preserve"> случае поступления требования, предусмотренного частью 8 статьи 33 градостроительного кодекса,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оснований для внесения изменений в правила землепользования и застройки глава местной администрации </w:t>
      </w:r>
      <w:proofErr w:type="gramStart"/>
      <w:r w:rsidRPr="00B62BE1">
        <w:rPr>
          <w:rFonts w:ascii="Times New Roman" w:hAnsi="Times New Roman" w:cs="Times New Roman"/>
          <w:color w:val="000000" w:themeColor="text1"/>
          <w:sz w:val="24"/>
          <w:szCs w:val="24"/>
        </w:rPr>
        <w:t>обязан</w:t>
      </w:r>
      <w:proofErr w:type="gramEnd"/>
      <w:r w:rsidRPr="00B62BE1">
        <w:rPr>
          <w:rFonts w:ascii="Times New Roman" w:hAnsi="Times New Roman" w:cs="Times New Roman"/>
          <w:color w:val="000000" w:themeColor="text1"/>
          <w:sz w:val="24"/>
          <w:szCs w:val="24"/>
        </w:rPr>
        <w:t xml:space="preserve"> принять решение о подготовке проекта о внесении изменений в правила землепользования и застройки.  </w:t>
      </w:r>
      <w:bookmarkStart w:id="7" w:name="dst100047"/>
      <w:bookmarkEnd w:id="7"/>
    </w:p>
    <w:p w:rsidR="005A516E" w:rsidRPr="00B62BE1" w:rsidRDefault="00420CCE" w:rsidP="00E71279">
      <w:pPr>
        <w:pStyle w:val="a3"/>
        <w:jc w:val="both"/>
        <w:rPr>
          <w:rFonts w:ascii="Times New Roman" w:hAnsi="Times New Roman" w:cs="Times New Roman"/>
          <w:color w:val="000000" w:themeColor="text1"/>
          <w:sz w:val="24"/>
          <w:szCs w:val="24"/>
        </w:rPr>
      </w:pPr>
      <w:proofErr w:type="gramStart"/>
      <w:r w:rsidRPr="00B62BE1">
        <w:rPr>
          <w:rFonts w:ascii="Times New Roman" w:hAnsi="Times New Roman" w:cs="Times New Roman"/>
          <w:color w:val="000000" w:themeColor="text1"/>
          <w:sz w:val="24"/>
          <w:szCs w:val="24"/>
        </w:rPr>
        <w:t>14.4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8статьи</w:t>
      </w:r>
      <w:proofErr w:type="gramEnd"/>
      <w:r w:rsidRPr="00B62BE1">
        <w:rPr>
          <w:rFonts w:ascii="Times New Roman" w:hAnsi="Times New Roman" w:cs="Times New Roman"/>
          <w:color w:val="000000" w:themeColor="text1"/>
          <w:sz w:val="24"/>
          <w:szCs w:val="24"/>
        </w:rPr>
        <w:t xml:space="preserve"> 33 градостроительного кодекса,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оснований для внесения изменений в правила землепользования и застройки.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1.15. Физические и юридические лица вправе оспорить решение о внесении изменений в Правила в судебном порядке.</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1.16. </w:t>
      </w:r>
      <w:proofErr w:type="gramStart"/>
      <w:r w:rsidRPr="00B62BE1">
        <w:rPr>
          <w:rFonts w:ascii="Times New Roman" w:hAnsi="Times New Roman" w:cs="Times New Roman"/>
          <w:color w:val="000000" w:themeColor="text1"/>
          <w:sz w:val="24"/>
          <w:szCs w:val="24"/>
        </w:rPr>
        <w:t xml:space="preserve">Для учета изменений в сведениях, содержащихся в органе кадастрового учета, в соответствии с ч. 6 ст.15 Федерального закона «О государственном кадастре недвижимости» от 24.07.2007 № 221-ФЗ, администрация муниципального образования Новобурецкое сельское поселение, в срок не более чем </w:t>
      </w:r>
      <w:r w:rsidRPr="00B62BE1">
        <w:rPr>
          <w:rFonts w:ascii="Times New Roman" w:hAnsi="Times New Roman" w:cs="Times New Roman"/>
          <w:color w:val="000000" w:themeColor="text1"/>
          <w:sz w:val="24"/>
          <w:szCs w:val="24"/>
        </w:rPr>
        <w:lastRenderedPageBreak/>
        <w:t>десять рабочих дней со дня вступления в силу решения о внесении изменений в Правила, представляет в филиал ФГБУ «ФКП Росреестра» по Кировской области</w:t>
      </w:r>
      <w:proofErr w:type="gramEnd"/>
      <w:r w:rsidRPr="00B62BE1">
        <w:rPr>
          <w:rFonts w:ascii="Times New Roman" w:hAnsi="Times New Roman" w:cs="Times New Roman"/>
          <w:color w:val="000000" w:themeColor="text1"/>
          <w:sz w:val="24"/>
          <w:szCs w:val="24"/>
        </w:rPr>
        <w:t xml:space="preserve"> документ, содержащий сведения необходимые для внесения в государственный кадастр недвижимости. Состав сведений вносимых в государственный кадастр недвижимости отражен в ст. 10 Федерального закона «О государственном кадастре недвижимости» от 24.07.2007 № 221-ФЗ. </w:t>
      </w:r>
    </w:p>
    <w:p w:rsidR="00420CCE" w:rsidRPr="00B62BE1" w:rsidRDefault="00420CCE" w:rsidP="00E71279">
      <w:pPr>
        <w:pStyle w:val="a3"/>
        <w:jc w:val="both"/>
        <w:rPr>
          <w:rFonts w:ascii="Times New Roman" w:hAnsi="Times New Roman" w:cs="Times New Roman"/>
          <w:bCs/>
          <w:color w:val="000000" w:themeColor="text1"/>
          <w:sz w:val="24"/>
          <w:szCs w:val="24"/>
        </w:rPr>
      </w:pP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Глава 6. Регулирование иных вопросов землепользования и застройки</w:t>
      </w:r>
    </w:p>
    <w:p w:rsidR="00420CCE" w:rsidRPr="00B62BE1" w:rsidRDefault="00420CCE" w:rsidP="00E71279">
      <w:pPr>
        <w:pStyle w:val="a3"/>
        <w:jc w:val="both"/>
        <w:rPr>
          <w:rFonts w:ascii="Times New Roman" w:hAnsi="Times New Roman" w:cs="Times New Roman"/>
          <w:b/>
          <w:color w:val="000000" w:themeColor="text1"/>
          <w:sz w:val="24"/>
          <w:szCs w:val="24"/>
        </w:rPr>
      </w:pP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 xml:space="preserve">6.1. Установление публичных сервитутов </w:t>
      </w:r>
    </w:p>
    <w:p w:rsidR="00420CCE" w:rsidRPr="00B62BE1" w:rsidRDefault="00420CCE" w:rsidP="00E71279">
      <w:pPr>
        <w:pStyle w:val="a3"/>
        <w:jc w:val="both"/>
        <w:rPr>
          <w:rFonts w:ascii="Times New Roman" w:hAnsi="Times New Roman" w:cs="Times New Roman"/>
          <w:b/>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(п.2 ст. 23 ЗК РФ).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Установление публичных сервитутов осуществляется в соответствии и в случаях предусмотренных земельным законодательством (ст. 23 ЗК РФ), применительно к земельным участкам и иным объектам капитального строительства, принадлежащим физическим или юридическим лицам.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(п.9 ст. 23 ЗК РФ). </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rsidR="00420CCE" w:rsidRPr="00B62BE1" w:rsidRDefault="00420CCE" w:rsidP="00E71279">
      <w:pPr>
        <w:pStyle w:val="a3"/>
        <w:jc w:val="both"/>
        <w:rPr>
          <w:rFonts w:ascii="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Часть 2. Карта градостроительного зонирования</w:t>
      </w:r>
    </w:p>
    <w:p w:rsidR="00420CCE" w:rsidRPr="00B62BE1" w:rsidRDefault="00420CCE" w:rsidP="00E71279">
      <w:pPr>
        <w:pStyle w:val="a3"/>
        <w:jc w:val="both"/>
        <w:rPr>
          <w:rFonts w:ascii="Times New Roman" w:hAnsi="Times New Roman" w:cs="Times New Roman"/>
          <w:b/>
          <w:color w:val="000000" w:themeColor="text1"/>
          <w:sz w:val="24"/>
          <w:szCs w:val="24"/>
        </w:rPr>
      </w:pP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Карта градостроительного зонирования Новобурецкого сельского поселения Вятскополянского района Кировской области (прилагается).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Часть 3. Градостроительные регламенты.</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p>
    <w:p w:rsidR="00420CCE" w:rsidRPr="00B62BE1" w:rsidRDefault="00420CCE" w:rsidP="00E71279">
      <w:pPr>
        <w:pStyle w:val="a3"/>
        <w:jc w:val="both"/>
        <w:rPr>
          <w:rFonts w:ascii="Times New Roman" w:hAnsi="Times New Roman" w:cs="Times New Roman"/>
          <w:b/>
          <w:bCs/>
          <w:color w:val="000000" w:themeColor="text1"/>
          <w:sz w:val="24"/>
          <w:szCs w:val="24"/>
        </w:rPr>
      </w:pPr>
      <w:r w:rsidRPr="00B62BE1">
        <w:rPr>
          <w:rFonts w:ascii="Times New Roman" w:hAnsi="Times New Roman" w:cs="Times New Roman"/>
          <w:b/>
          <w:color w:val="000000" w:themeColor="text1"/>
          <w:sz w:val="24"/>
          <w:szCs w:val="24"/>
        </w:rPr>
        <w:t xml:space="preserve">Глава 7. </w:t>
      </w:r>
      <w:r w:rsidRPr="00B62BE1">
        <w:rPr>
          <w:rFonts w:ascii="Times New Roman" w:hAnsi="Times New Roman" w:cs="Times New Roman"/>
          <w:b/>
          <w:bCs/>
          <w:color w:val="000000" w:themeColor="text1"/>
          <w:sz w:val="24"/>
          <w:szCs w:val="24"/>
        </w:rPr>
        <w:t xml:space="preserve">Градостроительные регламенты и их применение. </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1. Градостроительным регламентом определяется правовой режим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Градостроительные регламенты устанавливаются с учетом: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1) фактического использования земельных участков и объектов капитального строительства в границах территориальной зоны;</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4) видов территориальных зон;</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5) требований охраны объектов культурного наследия, а также особо охраняемых природных территорий, иных природных объектов.</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 xml:space="preserve">Действие градостроительного регламента не распространяется на земельные участки, установленные </w:t>
      </w:r>
      <w:hyperlink r:id="rId18" w:history="1">
        <w:r w:rsidRPr="00B62BE1">
          <w:rPr>
            <w:rStyle w:val="a4"/>
            <w:rFonts w:ascii="Times New Roman" w:eastAsia="Lucida Sans Unicode" w:hAnsi="Times New Roman" w:cs="Times New Roman"/>
            <w:bCs/>
            <w:color w:val="000000" w:themeColor="text1"/>
            <w:kern w:val="2"/>
            <w:sz w:val="24"/>
            <w:szCs w:val="24"/>
            <w:lang w:eastAsia="en-US"/>
          </w:rPr>
          <w:t>пунктом 4 статьи 36</w:t>
        </w:r>
      </w:hyperlink>
      <w:r w:rsidRPr="00B62BE1">
        <w:rPr>
          <w:rFonts w:ascii="Times New Roman" w:eastAsia="Lucida Sans Unicode" w:hAnsi="Times New Roman" w:cs="Times New Roman"/>
          <w:bCs/>
          <w:color w:val="000000" w:themeColor="text1"/>
          <w:kern w:val="2"/>
          <w:sz w:val="24"/>
          <w:szCs w:val="24"/>
          <w:lang w:eastAsia="en-US"/>
        </w:rPr>
        <w:t xml:space="preserve"> Градостроительного кодекса Российской Федерации.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2. На картах Правил землепользования и застройки Новобурецкого сельского поселения отображены следующие границы:</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территориальных зон;</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зон с особыми условиями использования территорий, а именно:</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зон санитарной защиты источников водоснабжения (первый пояс);</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shd w:val="clear" w:color="auto" w:fill="FFFFFF"/>
          <w:lang w:eastAsia="en-US"/>
        </w:rPr>
      </w:pPr>
      <w:r w:rsidRPr="00B62BE1">
        <w:rPr>
          <w:rFonts w:ascii="Times New Roman" w:eastAsia="Lucida Sans Unicode" w:hAnsi="Times New Roman" w:cs="Times New Roman"/>
          <w:color w:val="000000" w:themeColor="text1"/>
          <w:kern w:val="2"/>
          <w:sz w:val="24"/>
          <w:szCs w:val="24"/>
          <w:lang w:eastAsia="en-US"/>
        </w:rPr>
        <w:t xml:space="preserve">- </w:t>
      </w:r>
      <w:hyperlink r:id="rId19" w:tooltip="Санитарно-защитная зона" w:history="1">
        <w:r w:rsidRPr="00B62BE1">
          <w:rPr>
            <w:rStyle w:val="a4"/>
            <w:rFonts w:ascii="Times New Roman" w:eastAsia="Lucida Sans Unicode" w:hAnsi="Times New Roman" w:cs="Times New Roman"/>
            <w:color w:val="000000" w:themeColor="text1"/>
            <w:kern w:val="2"/>
            <w:sz w:val="24"/>
            <w:szCs w:val="24"/>
            <w:shd w:val="clear" w:color="auto" w:fill="FFFFFF"/>
            <w:lang w:eastAsia="en-US"/>
          </w:rPr>
          <w:t>санитарно-защитных зон предприятий, сооружений и иных объектов</w:t>
        </w:r>
      </w:hyperlink>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lastRenderedPageBreak/>
        <w:t>Границы указанных зон и территорий могут отображаться на отдельных картах.</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3. Для каждого земельного участка и объекта капитального строительства разрешенным считается такое использование, которое соответствует:</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градостроительным регламентам «Перечень территориальных зон, выделенных на карте градостроительного зонирования Новобурецкого сельского поселения» настоящих Правил;</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4. </w:t>
      </w:r>
      <w:proofErr w:type="gramStart"/>
      <w:r w:rsidRPr="00B62BE1">
        <w:rPr>
          <w:rFonts w:ascii="Times New Roman" w:hAnsi="Times New Roman" w:cs="Times New Roman"/>
          <w:color w:val="000000" w:themeColor="text1"/>
          <w:sz w:val="24"/>
          <w:szCs w:val="24"/>
        </w:rPr>
        <w:t>Градостроительные регламенты в части предельных (минимальные и (или) максимальные) размеров земельных участков и предельных параметров разрешенного строительства, реконструкции объектов капитального строительства включают в себя:</w:t>
      </w:r>
      <w:proofErr w:type="gramEnd"/>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1) 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3) предельное количество этажей или предельную высоту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5. Инженерно-технические объекты, сооружения и коммуникации (электр</w:t>
      </w:r>
      <w:proofErr w:type="gramStart"/>
      <w:r w:rsidRPr="00B62BE1">
        <w:rPr>
          <w:rFonts w:ascii="Times New Roman" w:eastAsia="Lucida Sans Unicode" w:hAnsi="Times New Roman" w:cs="Times New Roman"/>
          <w:color w:val="000000" w:themeColor="text1"/>
          <w:kern w:val="2"/>
          <w:sz w:val="24"/>
          <w:szCs w:val="24"/>
          <w:lang w:eastAsia="en-US"/>
        </w:rPr>
        <w:t>о-</w:t>
      </w:r>
      <w:proofErr w:type="gramEnd"/>
      <w:r w:rsidRPr="00B62BE1">
        <w:rPr>
          <w:rFonts w:ascii="Times New Roman" w:eastAsia="Lucida Sans Unicode" w:hAnsi="Times New Roman" w:cs="Times New Roman"/>
          <w:color w:val="000000" w:themeColor="text1"/>
          <w:kern w:val="2"/>
          <w:sz w:val="24"/>
          <w:szCs w:val="24"/>
          <w:lang w:eastAsia="en-US"/>
        </w:rPr>
        <w:t>, водо-, газообеспечение, водоотведение, телефонизация и т.д.), обеспечивающие реализацию разрешенного использования недвижимости в пределах одного с таким объектом недвижимости земельного участка, являются всегда разрешенными при условии соответствия строительным, санитарным и противопожарным нормам и правилам, технологическим стандартам безопасности.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Инженерно-технические объекты, сооружения и коммуникации (газо-, тепл</w:t>
      </w:r>
      <w:proofErr w:type="gramStart"/>
      <w:r w:rsidRPr="00B62BE1">
        <w:rPr>
          <w:rFonts w:ascii="Times New Roman" w:eastAsia="Lucida Sans Unicode" w:hAnsi="Times New Roman" w:cs="Times New Roman"/>
          <w:color w:val="000000" w:themeColor="text1"/>
          <w:kern w:val="2"/>
          <w:sz w:val="24"/>
          <w:szCs w:val="24"/>
          <w:lang w:eastAsia="en-US"/>
        </w:rPr>
        <w:t>о-</w:t>
      </w:r>
      <w:proofErr w:type="gramEnd"/>
      <w:r w:rsidRPr="00B62BE1">
        <w:rPr>
          <w:rFonts w:ascii="Times New Roman" w:eastAsia="Lucida Sans Unicode" w:hAnsi="Times New Roman" w:cs="Times New Roman"/>
          <w:color w:val="000000" w:themeColor="text1"/>
          <w:kern w:val="2"/>
          <w:sz w:val="24"/>
          <w:szCs w:val="24"/>
          <w:lang w:eastAsia="en-US"/>
        </w:rPr>
        <w:t xml:space="preserve">, водо-, электрообеспечения; </w:t>
      </w:r>
      <w:proofErr w:type="gramStart"/>
      <w:r w:rsidRPr="00B62BE1">
        <w:rPr>
          <w:rFonts w:ascii="Times New Roman" w:eastAsia="Lucida Sans Unicode" w:hAnsi="Times New Roman" w:cs="Times New Roman"/>
          <w:color w:val="000000" w:themeColor="text1"/>
          <w:kern w:val="2"/>
          <w:sz w:val="24"/>
          <w:szCs w:val="24"/>
          <w:lang w:eastAsia="en-US"/>
        </w:rPr>
        <w:t xml:space="preserve">канализации и связи),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являются всегда условно разрешенными объектами при условии соответствия строительным, санитарным и противопожарным нормам и правилам, технологическим стандартам безопасности и при наличии проведения публичных слушаний согласно главы 4 настоящих Правил. </w:t>
      </w:r>
      <w:proofErr w:type="gramEnd"/>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r w:rsidRPr="00B62BE1">
        <w:rPr>
          <w:rFonts w:ascii="Times New Roman" w:eastAsia="Lucida Sans Unicode" w:hAnsi="Times New Roman" w:cs="Times New Roman"/>
          <w:b/>
          <w:bCs/>
          <w:color w:val="000000" w:themeColor="text1"/>
          <w:kern w:val="2"/>
          <w:sz w:val="24"/>
          <w:szCs w:val="24"/>
          <w:lang w:eastAsia="en-US"/>
        </w:rPr>
        <w:t>Глава 8.</w:t>
      </w: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r w:rsidRPr="00B62BE1">
        <w:rPr>
          <w:rFonts w:ascii="Times New Roman" w:eastAsia="Lucida Sans Unicode" w:hAnsi="Times New Roman" w:cs="Times New Roman"/>
          <w:b/>
          <w:bCs/>
          <w:color w:val="000000" w:themeColor="text1"/>
          <w:kern w:val="2"/>
          <w:sz w:val="24"/>
          <w:szCs w:val="24"/>
          <w:lang w:eastAsia="en-US"/>
        </w:rPr>
        <w:t xml:space="preserve">Перечень территориальных зон, выделенных на карте градостроительного зонирования </w:t>
      </w:r>
      <w:r w:rsidRPr="00B62BE1">
        <w:rPr>
          <w:rFonts w:ascii="Times New Roman" w:eastAsia="Lucida Sans Unicode" w:hAnsi="Times New Roman" w:cs="Times New Roman"/>
          <w:b/>
          <w:color w:val="000000" w:themeColor="text1"/>
          <w:kern w:val="2"/>
          <w:sz w:val="24"/>
          <w:szCs w:val="24"/>
          <w:lang w:eastAsia="en-US"/>
        </w:rPr>
        <w:t>Новобурецкого</w:t>
      </w:r>
      <w:r w:rsidRPr="00B62BE1">
        <w:rPr>
          <w:rFonts w:ascii="Times New Roman" w:eastAsia="Lucida Sans Unicode" w:hAnsi="Times New Roman" w:cs="Times New Roman"/>
          <w:b/>
          <w:bCs/>
          <w:color w:val="000000" w:themeColor="text1"/>
          <w:kern w:val="2"/>
          <w:sz w:val="24"/>
          <w:szCs w:val="24"/>
          <w:lang w:eastAsia="en-US"/>
        </w:rPr>
        <w:t xml:space="preserve"> сельского поселения </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Границы территориальных зон установлены условно. Уточнение их границ возможно путем разработки и утверждения документации по планировке территории.</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На карте градостроительного зонирования территории сельского поселения выделены следующие виды территориальных зон:</w:t>
      </w:r>
    </w:p>
    <w:tbl>
      <w:tblPr>
        <w:tblW w:w="0" w:type="auto"/>
        <w:tblInd w:w="62" w:type="dxa"/>
        <w:tblLayout w:type="fixed"/>
        <w:tblCellMar>
          <w:top w:w="75" w:type="dxa"/>
          <w:left w:w="0" w:type="dxa"/>
          <w:bottom w:w="75" w:type="dxa"/>
          <w:right w:w="0" w:type="dxa"/>
        </w:tblCellMar>
        <w:tblLook w:val="04A0"/>
      </w:tblPr>
      <w:tblGrid>
        <w:gridCol w:w="1980"/>
        <w:gridCol w:w="8280"/>
      </w:tblGrid>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Условные обозначения</w:t>
            </w:r>
            <w:r w:rsidRPr="00B62BE1">
              <w:rPr>
                <w:rFonts w:ascii="Times New Roman" w:eastAsia="Lucida Sans Unicode" w:hAnsi="Times New Roman" w:cs="Times New Roman"/>
                <w:bCs/>
                <w:color w:val="000000" w:themeColor="text1"/>
                <w:kern w:val="2"/>
                <w:sz w:val="24"/>
                <w:szCs w:val="24"/>
                <w:lang w:eastAsia="en-US"/>
              </w:rPr>
              <w:t>территориальных зон</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Наименование территориальных зон</w:t>
            </w:r>
          </w:p>
        </w:tc>
      </w:tr>
      <w:tr w:rsidR="00420CCE" w:rsidRPr="00B62BE1" w:rsidTr="00420CCE">
        <w:tc>
          <w:tcPr>
            <w:tcW w:w="10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ТЕРРИТОРИАЛЬНЫЕ ЗОНЫ </w:t>
            </w:r>
          </w:p>
        </w:tc>
      </w:tr>
      <w:tr w:rsidR="00420CCE" w:rsidRPr="00B62BE1" w:rsidTr="00420CCE">
        <w:tc>
          <w:tcPr>
            <w:tcW w:w="10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ЖИЛЫЕ ЗОНЫ</w:t>
            </w:r>
          </w:p>
        </w:tc>
      </w:tr>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Ж-1</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Зона застройки индивидуальными жилыми домами и   блокированной жилой застройки </w:t>
            </w:r>
          </w:p>
        </w:tc>
      </w:tr>
      <w:tr w:rsidR="00420CCE" w:rsidRPr="00B62BE1" w:rsidTr="00420CCE">
        <w:tc>
          <w:tcPr>
            <w:tcW w:w="10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ОБЩЕСТВЕННО-ДЕЛОВЫЕ ЗОНЫ</w:t>
            </w:r>
          </w:p>
        </w:tc>
      </w:tr>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ОД-1</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Зона объектов социального и коммунально-бытового назначения      </w:t>
            </w:r>
          </w:p>
        </w:tc>
      </w:tr>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ОД-2</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Зона делового, общественного и коммерческого назначения</w:t>
            </w:r>
          </w:p>
        </w:tc>
      </w:tr>
      <w:tr w:rsidR="00420CCE" w:rsidRPr="00B62BE1" w:rsidTr="00420CCE">
        <w:tc>
          <w:tcPr>
            <w:tcW w:w="10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lastRenderedPageBreak/>
              <w:t>ПРОИЗВОДСТВЕННЫЕ ЗОНЫ</w:t>
            </w:r>
          </w:p>
        </w:tc>
      </w:tr>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П-1</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Зона размещения производственных объектов </w:t>
            </w:r>
            <w:r w:rsidRPr="00B62BE1">
              <w:rPr>
                <w:rFonts w:ascii="Times New Roman" w:eastAsia="Lucida Sans Unicode" w:hAnsi="Times New Roman" w:cs="Times New Roman"/>
                <w:color w:val="000000" w:themeColor="text1"/>
                <w:kern w:val="2"/>
                <w:sz w:val="24"/>
                <w:szCs w:val="24"/>
                <w:lang w:val="en-US" w:eastAsia="en-US"/>
              </w:rPr>
              <w:t>V</w:t>
            </w:r>
            <w:r w:rsidRPr="00B62BE1">
              <w:rPr>
                <w:rFonts w:ascii="Times New Roman" w:eastAsia="Lucida Sans Unicode" w:hAnsi="Times New Roman" w:cs="Times New Roman"/>
                <w:color w:val="000000" w:themeColor="text1"/>
                <w:kern w:val="2"/>
                <w:sz w:val="24"/>
                <w:szCs w:val="24"/>
                <w:lang w:eastAsia="en-US"/>
              </w:rPr>
              <w:t xml:space="preserve"> класса опасности</w:t>
            </w:r>
          </w:p>
        </w:tc>
      </w:tr>
      <w:tr w:rsidR="00420CCE" w:rsidRPr="00B62BE1" w:rsidTr="00420CCE">
        <w:tc>
          <w:tcPr>
            <w:tcW w:w="10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ЗОНЫ ИНЖЕНЕРНОЙ ИНФРАСТРУКТУРЫ</w:t>
            </w:r>
          </w:p>
        </w:tc>
      </w:tr>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ИТИ-1</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Зона инженерной инфраструктуры</w:t>
            </w:r>
          </w:p>
        </w:tc>
      </w:tr>
      <w:tr w:rsidR="00420CCE" w:rsidRPr="00B62BE1" w:rsidTr="00420CCE">
        <w:tc>
          <w:tcPr>
            <w:tcW w:w="10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РЕКРЕАЦИОННЫЕ ЗОНЫ </w:t>
            </w:r>
          </w:p>
        </w:tc>
      </w:tr>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Р-1</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Зона природных ландшафтов и лесопарков</w:t>
            </w:r>
          </w:p>
        </w:tc>
      </w:tr>
      <w:tr w:rsidR="00420CCE" w:rsidRPr="00B62BE1" w:rsidTr="00420CCE">
        <w:tc>
          <w:tcPr>
            <w:tcW w:w="10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ЗОНЫ СЕЛЬСКОХОЗЯЙСТВЕННОГО ИСПОЛЬЗОВАНИЯ</w:t>
            </w:r>
          </w:p>
        </w:tc>
      </w:tr>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СХ-1</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Зона сельскохозяйственных угодий</w:t>
            </w:r>
          </w:p>
        </w:tc>
      </w:tr>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СХ-2 </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Зона коллективных садов и огородов</w:t>
            </w:r>
          </w:p>
        </w:tc>
      </w:tr>
      <w:tr w:rsidR="00420CCE" w:rsidRPr="00B62BE1" w:rsidTr="00420CCE">
        <w:tc>
          <w:tcPr>
            <w:tcW w:w="10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ЗОНЫ СПЕЦИАЛЬНОГО НАЗНАЧЕНИЯ</w:t>
            </w:r>
          </w:p>
        </w:tc>
      </w:tr>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СН-1</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Зона </w:t>
            </w:r>
            <w:r w:rsidRPr="00B62BE1">
              <w:rPr>
                <w:rFonts w:ascii="Times New Roman" w:eastAsia="Lucida Sans Unicode" w:hAnsi="Times New Roman" w:cs="Times New Roman"/>
                <w:bCs/>
                <w:color w:val="000000" w:themeColor="text1"/>
                <w:spacing w:val="-1"/>
                <w:kern w:val="2"/>
                <w:sz w:val="24"/>
                <w:szCs w:val="24"/>
                <w:lang w:eastAsia="en-US"/>
              </w:rPr>
              <w:t>скотомогильника</w:t>
            </w:r>
          </w:p>
        </w:tc>
      </w:tr>
      <w:tr w:rsidR="00420CCE" w:rsidRPr="00B62BE1" w:rsidTr="00420CCE">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СН-2</w:t>
            </w:r>
          </w:p>
        </w:tc>
        <w:tc>
          <w:tcPr>
            <w:tcW w:w="8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Зона кладбищ </w:t>
            </w:r>
          </w:p>
        </w:tc>
      </w:tr>
    </w:tbl>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 xml:space="preserve">На карте градостроительного зонирования </w:t>
      </w:r>
      <w:r w:rsidRPr="00B62BE1">
        <w:rPr>
          <w:rFonts w:ascii="Times New Roman" w:eastAsia="Lucida Sans Unicode" w:hAnsi="Times New Roman" w:cs="Times New Roman"/>
          <w:color w:val="000000" w:themeColor="text1"/>
          <w:kern w:val="2"/>
          <w:sz w:val="24"/>
          <w:szCs w:val="24"/>
          <w:lang w:eastAsia="en-US"/>
        </w:rPr>
        <w:t xml:space="preserve"> Новобурецкого сельского поселения</w:t>
      </w:r>
      <w:r w:rsidRPr="00B62BE1">
        <w:rPr>
          <w:rFonts w:ascii="Times New Roman" w:eastAsia="Lucida Sans Unicode" w:hAnsi="Times New Roman" w:cs="Times New Roman"/>
          <w:bCs/>
          <w:color w:val="000000" w:themeColor="text1"/>
          <w:kern w:val="2"/>
          <w:sz w:val="24"/>
          <w:szCs w:val="24"/>
          <w:lang w:eastAsia="en-US"/>
        </w:rPr>
        <w:t xml:space="preserve"> выделены территории общего пользования: территории, занятые дорогами, площадями; территории, занятые водными объектами (ТОП). Действие градостроительных регламентов на указанные территории не распространяется в соответствии со </w:t>
      </w:r>
      <w:hyperlink r:id="rId20" w:history="1">
        <w:r w:rsidRPr="00B62BE1">
          <w:rPr>
            <w:rStyle w:val="a4"/>
            <w:rFonts w:ascii="Times New Roman" w:eastAsia="Lucida Sans Unicode" w:hAnsi="Times New Roman" w:cs="Times New Roman"/>
            <w:bCs/>
            <w:color w:val="000000" w:themeColor="text1"/>
            <w:kern w:val="2"/>
            <w:sz w:val="24"/>
            <w:szCs w:val="24"/>
            <w:lang w:eastAsia="en-US"/>
          </w:rPr>
          <w:t>статьей 36</w:t>
        </w:r>
      </w:hyperlink>
      <w:r w:rsidRPr="00B62BE1">
        <w:rPr>
          <w:rFonts w:ascii="Times New Roman" w:eastAsia="Lucida Sans Unicode" w:hAnsi="Times New Roman" w:cs="Times New Roman"/>
          <w:bCs/>
          <w:color w:val="000000" w:themeColor="text1"/>
          <w:kern w:val="2"/>
          <w:sz w:val="24"/>
          <w:szCs w:val="24"/>
          <w:lang w:eastAsia="en-US"/>
        </w:rPr>
        <w:t xml:space="preserve"> Градостроительного кодекса Российской Федерации.</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Территории общего пользования (ТОП) предусмотрены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420CCE" w:rsidRPr="00B62BE1" w:rsidRDefault="00420CCE" w:rsidP="00E71279">
      <w:pPr>
        <w:pStyle w:val="a3"/>
        <w:jc w:val="both"/>
        <w:rPr>
          <w:rFonts w:ascii="Times New Roman" w:eastAsia="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 xml:space="preserve">Глава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 </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bCs/>
          <w:color w:val="000000" w:themeColor="text1"/>
          <w:kern w:val="2"/>
          <w:sz w:val="24"/>
          <w:szCs w:val="24"/>
          <w:lang w:eastAsia="en-US"/>
        </w:rPr>
        <w:t xml:space="preserve">Ж-1 - </w:t>
      </w:r>
      <w:r w:rsidRPr="00B62BE1">
        <w:rPr>
          <w:rFonts w:ascii="Times New Roman" w:eastAsia="Lucida Sans Unicode" w:hAnsi="Times New Roman" w:cs="Times New Roman"/>
          <w:b/>
          <w:color w:val="000000" w:themeColor="text1"/>
          <w:kern w:val="2"/>
          <w:sz w:val="24"/>
          <w:szCs w:val="24"/>
          <w:lang w:eastAsia="en-US"/>
        </w:rPr>
        <w:t>Зона застройки индивидуальными жилыми домами и   блокированной жилой застройки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roofErr w:type="gramStart"/>
      <w:r w:rsidRPr="00B62BE1">
        <w:rPr>
          <w:rFonts w:ascii="Times New Roman" w:eastAsia="Lucida Sans Unicode" w:hAnsi="Times New Roman" w:cs="Times New Roman"/>
          <w:bCs/>
          <w:color w:val="000000" w:themeColor="text1"/>
          <w:spacing w:val="1"/>
          <w:kern w:val="2"/>
          <w:sz w:val="24"/>
          <w:szCs w:val="24"/>
          <w:lang w:eastAsia="en-US"/>
        </w:rPr>
        <w:t>Зона предназначена для размещения  и функционирования жилых домов</w:t>
      </w:r>
      <w:r w:rsidRPr="00B62BE1">
        <w:rPr>
          <w:rFonts w:ascii="Times New Roman" w:eastAsia="Lucida Sans Unicode" w:hAnsi="Times New Roman" w:cs="Times New Roman"/>
          <w:bCs/>
          <w:color w:val="000000" w:themeColor="text1"/>
          <w:kern w:val="2"/>
          <w:sz w:val="24"/>
          <w:szCs w:val="24"/>
          <w:lang w:eastAsia="en-US"/>
        </w:rPr>
        <w:t xml:space="preserve">, состоящей преимущественно из </w:t>
      </w:r>
      <w:r w:rsidRPr="00B62BE1">
        <w:rPr>
          <w:rFonts w:ascii="Times New Roman" w:eastAsia="Lucida Sans Unicode" w:hAnsi="Times New Roman" w:cs="Times New Roman"/>
          <w:bCs/>
          <w:color w:val="000000" w:themeColor="text1"/>
          <w:spacing w:val="18"/>
          <w:kern w:val="2"/>
          <w:sz w:val="24"/>
          <w:szCs w:val="24"/>
          <w:lang w:eastAsia="en-US"/>
        </w:rPr>
        <w:t>одноквартирных жилых домов, блокированных</w:t>
      </w:r>
      <w:r w:rsidRPr="00B62BE1">
        <w:rPr>
          <w:rFonts w:ascii="Times New Roman" w:eastAsia="Lucida Sans Unicode" w:hAnsi="Times New Roman" w:cs="Times New Roman"/>
          <w:bCs/>
          <w:color w:val="000000" w:themeColor="text1"/>
          <w:kern w:val="2"/>
          <w:sz w:val="24"/>
          <w:szCs w:val="24"/>
          <w:lang w:eastAsia="en-US"/>
        </w:rPr>
        <w:t xml:space="preserve"> жилых домов</w:t>
      </w:r>
      <w:r w:rsidRPr="00B62BE1">
        <w:rPr>
          <w:rFonts w:ascii="Times New Roman" w:eastAsia="Lucida Sans Unicode" w:hAnsi="Times New Roman" w:cs="Times New Roman"/>
          <w:bCs/>
          <w:color w:val="000000" w:themeColor="text1"/>
          <w:spacing w:val="18"/>
          <w:kern w:val="2"/>
          <w:sz w:val="24"/>
          <w:szCs w:val="24"/>
          <w:lang w:eastAsia="en-US"/>
        </w:rPr>
        <w:t xml:space="preserve"> (с количеством блок-секций не более десяти) с </w:t>
      </w:r>
      <w:r w:rsidRPr="00B62BE1">
        <w:rPr>
          <w:rFonts w:ascii="Times New Roman" w:eastAsia="Lucida Sans Unicode" w:hAnsi="Times New Roman" w:cs="Times New Roman"/>
          <w:bCs/>
          <w:color w:val="000000" w:themeColor="text1"/>
          <w:spacing w:val="1"/>
          <w:kern w:val="2"/>
          <w:sz w:val="24"/>
          <w:szCs w:val="24"/>
          <w:lang w:eastAsia="en-US"/>
        </w:rPr>
        <w:t>приквартирными земельными участками, для реконструкции существующих эксплуатируемых жилых домов, объектов культурно-бытового обслуживания населения</w:t>
      </w:r>
      <w:proofErr w:type="gramEnd"/>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5487"/>
      </w:tblGrid>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426"/>
        </w:trPr>
        <w:tc>
          <w:tcPr>
            <w:tcW w:w="9989" w:type="dxa"/>
            <w:gridSpan w:val="3"/>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Основные</w:t>
            </w:r>
          </w:p>
        </w:tc>
      </w:tr>
      <w:tr w:rsidR="00420CCE" w:rsidRPr="00B62BE1" w:rsidTr="00420CCE">
        <w:trPr>
          <w:trHeight w:val="410"/>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Для индивидуального жилищного строительства (код 2.1)</w:t>
            </w:r>
          </w:p>
        </w:tc>
        <w:tc>
          <w:tcPr>
            <w:tcW w:w="2268"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Индивидуальный жилой дом;</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Минимальная площадь земельного участка – 600 кв.м.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Максимальная площадь земельного участка – 2000 кв.м.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Минимальный размер земельного участка, образуемого при разделе – </w:t>
            </w:r>
            <w:smartTag w:uri="urn:schemas-microsoft-com:office:smarttags" w:element="metricconverter">
              <w:smartTagPr>
                <w:attr w:name="ProductID" w:val="20 м"/>
              </w:smartTagPr>
              <w:r w:rsidRPr="00B62BE1">
                <w:rPr>
                  <w:rFonts w:ascii="Times New Roman" w:eastAsia="Lucida Sans Unicode" w:hAnsi="Times New Roman" w:cs="Times New Roman"/>
                  <w:color w:val="000000" w:themeColor="text1"/>
                  <w:kern w:val="2"/>
                  <w:sz w:val="24"/>
                  <w:szCs w:val="24"/>
                  <w:lang w:eastAsia="en-US"/>
                </w:rPr>
                <w:t>20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Минимальный размер земельного участка, </w:t>
            </w:r>
            <w:r w:rsidRPr="00B62BE1">
              <w:rPr>
                <w:rFonts w:ascii="Times New Roman" w:eastAsia="Lucida Sans Unicode" w:hAnsi="Times New Roman" w:cs="Times New Roman"/>
                <w:color w:val="000000" w:themeColor="text1"/>
                <w:kern w:val="2"/>
                <w:sz w:val="24"/>
                <w:szCs w:val="24"/>
                <w:lang w:eastAsia="en-US"/>
              </w:rPr>
              <w:lastRenderedPageBreak/>
              <w:t>образуемого на основании документации по планировке территории – 25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Примечание: Значение предельных размеров земельных участков, в том числе их площади применяются только при разделе и образовании новых земельных участков и не принимаются при уточнении.</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со стороны красной линии улиц – </w:t>
            </w:r>
            <w:smartTag w:uri="urn:schemas-microsoft-com:office:smarttags" w:element="metricconverter">
              <w:smartTagPr>
                <w:attr w:name="ProductID" w:val="5 м"/>
              </w:smartTagPr>
              <w:r w:rsidRPr="00B62BE1">
                <w:rPr>
                  <w:rFonts w:ascii="Times New Roman" w:eastAsia="Lucida Sans Unicode" w:hAnsi="Times New Roman" w:cs="Times New Roman"/>
                  <w:color w:val="000000" w:themeColor="text1"/>
                  <w:kern w:val="2"/>
                  <w:sz w:val="24"/>
                  <w:szCs w:val="24"/>
                  <w:lang w:eastAsia="en-US"/>
                </w:rPr>
                <w:t>5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со стороны красной линии однополосных проездов – 3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Для застроенных земельных участков при реконструкции объектов допускается размещать объект по сложившейся линии застройки.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Минимальное расстояние от границы земельного участка до:</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основного строения – </w:t>
            </w:r>
            <w:smartTag w:uri="urn:schemas-microsoft-com:office:smarttags" w:element="metricconverter">
              <w:smartTagPr>
                <w:attr w:name="ProductID" w:val="3 м"/>
              </w:smartTagPr>
              <w:r w:rsidRPr="00B62BE1">
                <w:rPr>
                  <w:rFonts w:ascii="Times New Roman" w:eastAsia="Lucida Sans Unicode" w:hAnsi="Times New Roman" w:cs="Times New Roman"/>
                  <w:color w:val="000000" w:themeColor="text1"/>
                  <w:kern w:val="2"/>
                  <w:sz w:val="24"/>
                  <w:szCs w:val="24"/>
                  <w:lang w:eastAsia="en-US"/>
                </w:rPr>
                <w:t>3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хозяйственных и прочих строений – </w:t>
            </w:r>
            <w:smartTag w:uri="urn:schemas-microsoft-com:office:smarttags" w:element="metricconverter">
              <w:smartTagPr>
                <w:attr w:name="ProductID" w:val="1 м"/>
              </w:smartTagPr>
              <w:r w:rsidRPr="00B62BE1">
                <w:rPr>
                  <w:rFonts w:ascii="Times New Roman" w:eastAsia="Lucida Sans Unicode" w:hAnsi="Times New Roman" w:cs="Times New Roman"/>
                  <w:color w:val="000000" w:themeColor="text1"/>
                  <w:kern w:val="2"/>
                  <w:sz w:val="24"/>
                  <w:szCs w:val="24"/>
                  <w:lang w:eastAsia="en-US"/>
                </w:rPr>
                <w:t>1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отдельно стоящего гаража – </w:t>
            </w:r>
            <w:smartTag w:uri="urn:schemas-microsoft-com:office:smarttags" w:element="metricconverter">
              <w:smartTagPr>
                <w:attr w:name="ProductID" w:val="1 м"/>
              </w:smartTagPr>
              <w:r w:rsidRPr="00B62BE1">
                <w:rPr>
                  <w:rFonts w:ascii="Times New Roman" w:eastAsia="Lucida Sans Unicode" w:hAnsi="Times New Roman" w:cs="Times New Roman"/>
                  <w:color w:val="000000" w:themeColor="text1"/>
                  <w:kern w:val="2"/>
                  <w:sz w:val="24"/>
                  <w:szCs w:val="24"/>
                  <w:lang w:eastAsia="en-US"/>
                </w:rPr>
                <w:t>1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В случае</w:t>
            </w:r>
            <w:proofErr w:type="gramStart"/>
            <w:r w:rsidRPr="00B62BE1">
              <w:rPr>
                <w:rFonts w:ascii="Times New Roman" w:eastAsia="Lucida Sans Unicode" w:hAnsi="Times New Roman" w:cs="Times New Roman"/>
                <w:color w:val="000000" w:themeColor="text1"/>
                <w:kern w:val="2"/>
                <w:sz w:val="24"/>
                <w:szCs w:val="24"/>
                <w:lang w:eastAsia="en-US"/>
              </w:rPr>
              <w:t>,</w:t>
            </w:r>
            <w:proofErr w:type="gramEnd"/>
            <w:r w:rsidRPr="00B62BE1">
              <w:rPr>
                <w:rFonts w:ascii="Times New Roman" w:eastAsia="Lucida Sans Unicode" w:hAnsi="Times New Roman" w:cs="Times New Roman"/>
                <w:color w:val="000000" w:themeColor="text1"/>
                <w:kern w:val="2"/>
                <w:sz w:val="24"/>
                <w:szCs w:val="24"/>
                <w:lang w:eastAsia="en-US"/>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Максимальное количество этажей – 3 (включая </w:t>
            </w:r>
            <w:proofErr w:type="gramStart"/>
            <w:r w:rsidRPr="00B62BE1">
              <w:rPr>
                <w:rFonts w:ascii="Times New Roman" w:eastAsia="Lucida Sans Unicode" w:hAnsi="Times New Roman" w:cs="Times New Roman"/>
                <w:color w:val="000000" w:themeColor="text1"/>
                <w:kern w:val="2"/>
                <w:sz w:val="24"/>
                <w:szCs w:val="24"/>
                <w:lang w:eastAsia="en-US"/>
              </w:rPr>
              <w:t>подземный</w:t>
            </w:r>
            <w:proofErr w:type="gramEnd"/>
            <w:r w:rsidRPr="00B62BE1">
              <w:rPr>
                <w:rFonts w:ascii="Times New Roman" w:eastAsia="Lucida Sans Unicode" w:hAnsi="Times New Roman" w:cs="Times New Roman"/>
                <w:color w:val="000000" w:themeColor="text1"/>
                <w:kern w:val="2"/>
                <w:sz w:val="24"/>
                <w:szCs w:val="24"/>
                <w:lang w:eastAsia="en-US"/>
              </w:rPr>
              <w:t>, подвальный, цокольный, технический, мансардный).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 – 60 %.</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u w:val="single"/>
                <w:lang w:eastAsia="en-US"/>
              </w:rPr>
            </w:pPr>
            <w:r w:rsidRPr="00B62BE1">
              <w:rPr>
                <w:rFonts w:ascii="Times New Roman" w:eastAsia="Lucida Sans Unicode" w:hAnsi="Times New Roman" w:cs="Times New Roman"/>
                <w:color w:val="000000" w:themeColor="text1"/>
                <w:kern w:val="2"/>
                <w:sz w:val="24"/>
                <w:szCs w:val="24"/>
                <w:u w:val="single"/>
                <w:lang w:eastAsia="en-US"/>
              </w:rPr>
              <w:t>Примечание:</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Иные показатели: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1. В случае</w:t>
            </w:r>
            <w:proofErr w:type="gramStart"/>
            <w:r w:rsidRPr="00B62BE1">
              <w:rPr>
                <w:rFonts w:ascii="Times New Roman" w:eastAsia="Lucida Sans Unicode" w:hAnsi="Times New Roman" w:cs="Times New Roman"/>
                <w:color w:val="000000" w:themeColor="text1"/>
                <w:kern w:val="2"/>
                <w:sz w:val="24"/>
                <w:szCs w:val="24"/>
                <w:lang w:eastAsia="en-US"/>
              </w:rPr>
              <w:t>,</w:t>
            </w:r>
            <w:proofErr w:type="gramEnd"/>
            <w:r w:rsidRPr="00B62BE1">
              <w:rPr>
                <w:rFonts w:ascii="Times New Roman" w:eastAsia="Lucida Sans Unicode" w:hAnsi="Times New Roman" w:cs="Times New Roman"/>
                <w:color w:val="000000" w:themeColor="text1"/>
                <w:kern w:val="2"/>
                <w:sz w:val="24"/>
                <w:szCs w:val="24"/>
                <w:lang w:eastAsia="en-US"/>
              </w:rPr>
              <w:t xml:space="preserve">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w:t>
            </w:r>
            <w:r w:rsidRPr="00B62BE1">
              <w:rPr>
                <w:rFonts w:ascii="Times New Roman" w:eastAsia="Lucida Sans Unicode" w:hAnsi="Times New Roman" w:cs="Times New Roman"/>
                <w:color w:val="000000" w:themeColor="text1"/>
                <w:kern w:val="2"/>
                <w:sz w:val="24"/>
                <w:szCs w:val="24"/>
                <w:lang w:eastAsia="en-US"/>
              </w:rPr>
              <w:lastRenderedPageBreak/>
              <w:t>участка.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tc>
      </w:tr>
      <w:tr w:rsidR="00420CCE" w:rsidRPr="00B62BE1" w:rsidTr="00420CCE">
        <w:trPr>
          <w:trHeight w:val="305"/>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017FF5">
              <w:rPr>
                <w:rFonts w:ascii="Times New Roman" w:eastAsia="Lucida Sans Unicode" w:hAnsi="Times New Roman" w:cs="Times New Roman"/>
                <w:color w:val="000000" w:themeColor="text1"/>
                <w:kern w:val="2"/>
                <w:sz w:val="24"/>
                <w:szCs w:val="24"/>
                <w:lang w:eastAsia="en-US"/>
              </w:rPr>
              <w:t>Для ведения личного подсобного хозяйства</w:t>
            </w:r>
            <w:r w:rsidR="00E076D4" w:rsidRPr="00017FF5">
              <w:rPr>
                <w:rFonts w:ascii="Times New Roman" w:eastAsia="Lucida Sans Unicode" w:hAnsi="Times New Roman" w:cs="Times New Roman"/>
                <w:color w:val="000000" w:themeColor="text1"/>
                <w:kern w:val="2"/>
                <w:sz w:val="24"/>
                <w:szCs w:val="24"/>
                <w:lang w:eastAsia="en-US"/>
              </w:rPr>
              <w:t xml:space="preserve"> </w:t>
            </w:r>
            <w:r w:rsidR="00E076D4" w:rsidRPr="00017FF5">
              <w:rPr>
                <w:rFonts w:ascii="Times New Roman" w:eastAsia="Lucida Sans Unicode" w:hAnsi="Times New Roman" w:cs="Times New Roman"/>
                <w:color w:val="000000" w:themeColor="text1"/>
                <w:kern w:val="2"/>
                <w:sz w:val="24"/>
                <w:szCs w:val="24"/>
                <w:lang w:eastAsia="en-US"/>
              </w:rPr>
              <w:lastRenderedPageBreak/>
              <w:t xml:space="preserve">(приусадебный земельный участок) </w:t>
            </w:r>
            <w:r w:rsidRPr="00017FF5">
              <w:rPr>
                <w:rFonts w:ascii="Times New Roman" w:eastAsia="Lucida Sans Unicode" w:hAnsi="Times New Roman" w:cs="Times New Roman"/>
                <w:color w:val="000000" w:themeColor="text1"/>
                <w:kern w:val="2"/>
                <w:sz w:val="24"/>
                <w:szCs w:val="24"/>
                <w:lang w:eastAsia="en-US"/>
              </w:rPr>
              <w:t xml:space="preserve"> (код 2.2)</w:t>
            </w:r>
            <w:r w:rsidR="00017FF5" w:rsidRPr="006D0A24">
              <w:rPr>
                <w:rFonts w:ascii="Times New Roman" w:hAnsi="Times New Roman" w:cs="Times New Roman"/>
                <w:i/>
                <w:color w:val="000000" w:themeColor="text1"/>
                <w:sz w:val="24"/>
                <w:szCs w:val="24"/>
              </w:rPr>
              <w:t>(измене</w:t>
            </w:r>
            <w:r w:rsidR="00017FF5">
              <w:rPr>
                <w:rFonts w:ascii="Times New Roman" w:hAnsi="Times New Roman" w:cs="Times New Roman"/>
                <w:i/>
                <w:color w:val="000000" w:themeColor="text1"/>
                <w:sz w:val="24"/>
                <w:szCs w:val="24"/>
              </w:rPr>
              <w:t xml:space="preserve">ния внесены постановлением от 18.08.2022г. № </w:t>
            </w:r>
            <w:r w:rsidR="00017FF5" w:rsidRPr="006D0A24">
              <w:rPr>
                <w:rFonts w:ascii="Times New Roman" w:hAnsi="Times New Roman" w:cs="Times New Roman"/>
                <w:i/>
                <w:color w:val="000000" w:themeColor="text1"/>
                <w:sz w:val="24"/>
                <w:szCs w:val="24"/>
              </w:rPr>
              <w:t>3</w:t>
            </w:r>
            <w:r w:rsidR="00017FF5">
              <w:rPr>
                <w:rFonts w:ascii="Times New Roman" w:hAnsi="Times New Roman" w:cs="Times New Roman"/>
                <w:i/>
                <w:color w:val="000000" w:themeColor="text1"/>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lastRenderedPageBreak/>
              <w:t>Индивидуальный жилой дом</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p>
        </w:tc>
      </w:tr>
      <w:tr w:rsidR="00420CCE" w:rsidRPr="00B62BE1" w:rsidTr="00420CCE">
        <w:trPr>
          <w:trHeight w:val="268"/>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lastRenderedPageBreak/>
              <w:t>Блокированная жилая застройка (код 2.3)</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Блокированный жилой дом</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Минимальная площадь земельного участка – 150 кв.м.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Максимальная площадь земельного участка – 600 кв.м.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 6 м.</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со стороны красной линии улиц – </w:t>
            </w:r>
            <w:smartTag w:uri="urn:schemas-microsoft-com:office:smarttags" w:element="metricconverter">
              <w:smartTagPr>
                <w:attr w:name="ProductID" w:val="5 м"/>
              </w:smartTagPr>
              <w:r w:rsidRPr="00B62BE1">
                <w:rPr>
                  <w:rFonts w:ascii="Times New Roman" w:eastAsia="Lucida Sans Unicode" w:hAnsi="Times New Roman" w:cs="Times New Roman"/>
                  <w:color w:val="000000" w:themeColor="text1"/>
                  <w:kern w:val="2"/>
                  <w:sz w:val="24"/>
                  <w:szCs w:val="24"/>
                  <w:lang w:eastAsia="en-US"/>
                </w:rPr>
                <w:t>5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со стороны красной линии однополосных проездов – 3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Для застроенных земельных участков при реконструкции объектов допускается размещать объект по сложившейся линии застройки.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Минимальное расстояние от границы земельного участка до основного строения:</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со стороны земельных участков смежных </w:t>
            </w:r>
            <w:proofErr w:type="gramStart"/>
            <w:r w:rsidRPr="00B62BE1">
              <w:rPr>
                <w:rFonts w:ascii="Times New Roman" w:hAnsi="Times New Roman" w:cs="Times New Roman"/>
                <w:color w:val="000000" w:themeColor="text1"/>
                <w:sz w:val="24"/>
                <w:szCs w:val="24"/>
              </w:rPr>
              <w:t>блок-секций</w:t>
            </w:r>
            <w:proofErr w:type="gramEnd"/>
            <w:r w:rsidRPr="00B62BE1">
              <w:rPr>
                <w:rFonts w:ascii="Times New Roman" w:hAnsi="Times New Roman" w:cs="Times New Roman"/>
                <w:color w:val="000000" w:themeColor="text1"/>
                <w:sz w:val="24"/>
                <w:szCs w:val="24"/>
              </w:rPr>
              <w:t xml:space="preserve"> – 0 м;</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со стороны иных смежных земельных участков – </w:t>
            </w:r>
            <w:smartTag w:uri="urn:schemas-microsoft-com:office:smarttags" w:element="metricconverter">
              <w:smartTagPr>
                <w:attr w:name="ProductID" w:val="3 м"/>
              </w:smartTagPr>
              <w:r w:rsidRPr="00B62BE1">
                <w:rPr>
                  <w:rFonts w:ascii="Times New Roman" w:hAnsi="Times New Roman" w:cs="Times New Roman"/>
                  <w:color w:val="000000" w:themeColor="text1"/>
                  <w:sz w:val="24"/>
                  <w:szCs w:val="24"/>
                </w:rPr>
                <w:t>3 м</w:t>
              </w:r>
            </w:smartTag>
            <w:r w:rsidRPr="00B62BE1">
              <w:rPr>
                <w:rFonts w:ascii="Times New Roman" w:hAnsi="Times New Roman" w:cs="Times New Roman"/>
                <w:color w:val="000000" w:themeColor="text1"/>
                <w:sz w:val="24"/>
                <w:szCs w:val="24"/>
              </w:rPr>
              <w:t>.</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Максимальное количество этажей – 3 (включая </w:t>
            </w:r>
            <w:proofErr w:type="gramStart"/>
            <w:r w:rsidRPr="00B62BE1">
              <w:rPr>
                <w:rFonts w:ascii="Times New Roman" w:eastAsia="Lucida Sans Unicode" w:hAnsi="Times New Roman" w:cs="Times New Roman"/>
                <w:color w:val="000000" w:themeColor="text1"/>
                <w:kern w:val="2"/>
                <w:sz w:val="24"/>
                <w:szCs w:val="24"/>
                <w:lang w:eastAsia="en-US"/>
              </w:rPr>
              <w:t>подземный</w:t>
            </w:r>
            <w:proofErr w:type="gramEnd"/>
            <w:r w:rsidRPr="00B62BE1">
              <w:rPr>
                <w:rFonts w:ascii="Times New Roman" w:eastAsia="Lucida Sans Unicode" w:hAnsi="Times New Roman" w:cs="Times New Roman"/>
                <w:color w:val="000000" w:themeColor="text1"/>
                <w:kern w:val="2"/>
                <w:sz w:val="24"/>
                <w:szCs w:val="24"/>
                <w:lang w:eastAsia="en-US"/>
              </w:rPr>
              <w:t>, подвальный, цокольный, технический, мансардный).</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 – 70 %.</w:t>
            </w:r>
          </w:p>
        </w:tc>
      </w:tr>
      <w:tr w:rsidR="00420CCE" w:rsidRPr="00B62BE1" w:rsidTr="00420CCE">
        <w:trPr>
          <w:trHeight w:val="692"/>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Малоэтажная многоквартирная жилая застройка (код 2.1.1)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 xml:space="preserve">Малоэтажный многоквартирный жилой дом </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минимальная площадь земельного участка – 625 кв.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максимальная площадь земельного участка – 3000 кв.м</w:t>
            </w:r>
            <w:proofErr w:type="gramStart"/>
            <w:r w:rsidRPr="00B62BE1">
              <w:rPr>
                <w:rFonts w:ascii="Times New Roman" w:eastAsia="Lucida Sans Unicode" w:hAnsi="Times New Roman" w:cs="Times New Roman"/>
                <w:color w:val="000000" w:themeColor="text1"/>
                <w:kern w:val="2"/>
                <w:sz w:val="24"/>
                <w:szCs w:val="24"/>
                <w:lang w:eastAsia="en-US"/>
              </w:rPr>
              <w:t>..</w:t>
            </w:r>
            <w:proofErr w:type="gramEnd"/>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 25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62BE1">
              <w:rPr>
                <w:rFonts w:ascii="Times New Roman" w:eastAsia="Lucida Sans Unicode" w:hAnsi="Times New Roman" w:cs="Times New Roman"/>
                <w:color w:val="000000" w:themeColor="text1"/>
                <w:kern w:val="2"/>
                <w:sz w:val="24"/>
                <w:szCs w:val="24"/>
                <w:lang w:eastAsia="en-US"/>
              </w:rPr>
              <w:t xml:space="preserve"> – 5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Для застроенных земельных участков при реконструкции объектов допускается размещать объект по сложившейся линии застройки.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Предельное количество этажей или предельная 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Максимальное количество этажей</w:t>
            </w:r>
            <w:r w:rsidRPr="00B62BE1">
              <w:rPr>
                <w:rFonts w:ascii="Times New Roman" w:eastAsia="Lucida Sans Unicode" w:hAnsi="Times New Roman" w:cs="Times New Roman"/>
                <w:color w:val="000000" w:themeColor="text1"/>
                <w:kern w:val="2"/>
                <w:sz w:val="24"/>
                <w:szCs w:val="24"/>
                <w:lang w:eastAsia="en-US"/>
              </w:rPr>
              <w:t xml:space="preserve"> – 2 (включая </w:t>
            </w:r>
            <w:proofErr w:type="gramStart"/>
            <w:r w:rsidRPr="00B62BE1">
              <w:rPr>
                <w:rFonts w:ascii="Times New Roman" w:eastAsia="Lucida Sans Unicode" w:hAnsi="Times New Roman" w:cs="Times New Roman"/>
                <w:color w:val="000000" w:themeColor="text1"/>
                <w:kern w:val="2"/>
                <w:sz w:val="24"/>
                <w:szCs w:val="24"/>
                <w:lang w:eastAsia="en-US"/>
              </w:rPr>
              <w:lastRenderedPageBreak/>
              <w:t>подземный</w:t>
            </w:r>
            <w:proofErr w:type="gramEnd"/>
            <w:r w:rsidRPr="00B62BE1">
              <w:rPr>
                <w:rFonts w:ascii="Times New Roman" w:eastAsia="Lucida Sans Unicode" w:hAnsi="Times New Roman" w:cs="Times New Roman"/>
                <w:color w:val="000000" w:themeColor="text1"/>
                <w:kern w:val="2"/>
                <w:sz w:val="24"/>
                <w:szCs w:val="24"/>
                <w:lang w:eastAsia="en-US"/>
              </w:rPr>
              <w:t>, подвальный, цокольный, технический, мансардный).</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30 %.</w:t>
            </w:r>
          </w:p>
        </w:tc>
      </w:tr>
      <w:tr w:rsidR="00420CCE" w:rsidRPr="00B62BE1" w:rsidTr="00420CCE">
        <w:trPr>
          <w:trHeight w:val="692"/>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lastRenderedPageBreak/>
              <w:t>Ведение огородничества (код 13.1)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 огород</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 5 м</w:t>
            </w:r>
          </w:p>
          <w:p w:rsidR="00B45A62"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Максимальная площадь земельного участка – 300 кв. м.   </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62BE1">
              <w:rPr>
                <w:rFonts w:ascii="Times New Roman" w:eastAsia="Lucida Sans Unicode" w:hAnsi="Times New Roman" w:cs="Times New Roman"/>
                <w:color w:val="000000" w:themeColor="text1"/>
                <w:kern w:val="2"/>
                <w:sz w:val="24"/>
                <w:szCs w:val="24"/>
                <w:lang w:eastAsia="en-US"/>
              </w:rPr>
              <w:t xml:space="preserve"> – не требует установления.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r w:rsidRPr="00B62BE1">
              <w:rPr>
                <w:rFonts w:ascii="Times New Roman" w:eastAsia="Lucida Sans Unicode" w:hAnsi="Times New Roman" w:cs="Times New Roman"/>
                <w:color w:val="000000" w:themeColor="text1"/>
                <w:kern w:val="2"/>
                <w:sz w:val="24"/>
                <w:szCs w:val="24"/>
                <w:lang w:eastAsia="en-US"/>
              </w:rPr>
              <w:t xml:space="preserve"> - не требует установления.</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Максимальный процент застройки в границах земельного участка </w:t>
            </w:r>
            <w:r w:rsidRPr="00B62BE1">
              <w:rPr>
                <w:rFonts w:ascii="Times New Roman" w:eastAsia="Lucida Sans Unicode" w:hAnsi="Times New Roman" w:cs="Times New Roman"/>
                <w:color w:val="000000" w:themeColor="text1"/>
                <w:kern w:val="2"/>
                <w:sz w:val="24"/>
                <w:szCs w:val="24"/>
                <w:lang w:eastAsia="en-US"/>
              </w:rPr>
              <w:t>– не требует установления.</w:t>
            </w:r>
          </w:p>
        </w:tc>
      </w:tr>
      <w:tr w:rsidR="00420CCE" w:rsidRPr="00B62BE1" w:rsidTr="00420CCE">
        <w:trPr>
          <w:trHeight w:val="692"/>
        </w:trPr>
        <w:tc>
          <w:tcPr>
            <w:tcW w:w="2235"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«запас»  (код. 12.3)</w:t>
            </w:r>
          </w:p>
        </w:tc>
        <w:tc>
          <w:tcPr>
            <w:tcW w:w="2268"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Отсутствие хозяйственной деятельности</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proofErr w:type="gramStart"/>
            <w:r w:rsidRPr="00B62BE1">
              <w:rPr>
                <w:rFonts w:ascii="Times New Roman" w:hAnsi="Times New Roman" w:cs="Times New Roman"/>
                <w:b/>
                <w:color w:val="000000" w:themeColor="text1"/>
                <w:sz w:val="24"/>
                <w:szCs w:val="24"/>
              </w:rPr>
              <w:t>Минимальный</w:t>
            </w:r>
            <w:proofErr w:type="gramEnd"/>
            <w:r w:rsidRPr="00B62BE1">
              <w:rPr>
                <w:rFonts w:ascii="Times New Roman" w:hAnsi="Times New Roman" w:cs="Times New Roman"/>
                <w:b/>
                <w:color w:val="000000" w:themeColor="text1"/>
                <w:sz w:val="24"/>
                <w:szCs w:val="24"/>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hAnsi="Times New Roman" w:cs="Times New Roman"/>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Предельное количество этажей и предельная высота зданий, строений: </w:t>
            </w:r>
            <w:r w:rsidRPr="00B62BE1">
              <w:rPr>
                <w:rFonts w:ascii="Times New Roman" w:hAnsi="Times New Roman" w:cs="Times New Roman"/>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Максимальный процент застройки в границах земельного участка </w:t>
            </w:r>
            <w:r w:rsidRPr="00B62BE1">
              <w:rPr>
                <w:rFonts w:ascii="Times New Roman" w:hAnsi="Times New Roman" w:cs="Times New Roman"/>
                <w:color w:val="000000" w:themeColor="text1"/>
                <w:sz w:val="24"/>
                <w:szCs w:val="24"/>
              </w:rPr>
              <w:t>– не подлежит установлению</w:t>
            </w:r>
          </w:p>
        </w:tc>
      </w:tr>
      <w:tr w:rsidR="00420CCE" w:rsidRPr="00B62BE1" w:rsidTr="00420CCE">
        <w:trPr>
          <w:trHeight w:val="692"/>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Амбулаторно-поликлиническое обслуживание (код 3.4.1)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Аптека;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Пункт первой медицинской помощи;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Фельдшерско-акушерский пункт;</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Поликлиники общей площадью не более </w:t>
            </w:r>
            <w:smartTag w:uri="urn:schemas-microsoft-com:office:smarttags" w:element="metricconverter">
              <w:smartTagPr>
                <w:attr w:name="ProductID" w:val="600 м2"/>
              </w:smartTagPr>
              <w:r w:rsidRPr="00B62BE1">
                <w:rPr>
                  <w:rFonts w:ascii="Times New Roman" w:eastAsia="Lucida Sans Unicode" w:hAnsi="Times New Roman" w:cs="Times New Roman"/>
                  <w:color w:val="000000" w:themeColor="text1"/>
                  <w:kern w:val="2"/>
                  <w:sz w:val="24"/>
                  <w:szCs w:val="24"/>
                  <w:lang w:eastAsia="en-US"/>
                </w:rPr>
                <w:t>600 м</w:t>
              </w:r>
              <w:proofErr w:type="gramStart"/>
              <w:r w:rsidRPr="00B62BE1">
                <w:rPr>
                  <w:rFonts w:ascii="Times New Roman" w:eastAsia="Lucida Sans Unicode" w:hAnsi="Times New Roman" w:cs="Times New Roman"/>
                  <w:color w:val="000000" w:themeColor="text1"/>
                  <w:kern w:val="2"/>
                  <w:sz w:val="24"/>
                  <w:szCs w:val="24"/>
                  <w:vertAlign w:val="superscript"/>
                  <w:lang w:eastAsia="en-US"/>
                </w:rPr>
                <w:t>2</w:t>
              </w:r>
            </w:smartTag>
            <w:proofErr w:type="gramEnd"/>
            <w:r w:rsidRPr="00B62BE1">
              <w:rPr>
                <w:rFonts w:ascii="Times New Roman" w:eastAsia="Lucida Sans Unicode" w:hAnsi="Times New Roman" w:cs="Times New Roman"/>
                <w:color w:val="000000" w:themeColor="text1"/>
                <w:kern w:val="2"/>
                <w:sz w:val="24"/>
                <w:szCs w:val="24"/>
                <w:lang w:eastAsia="en-US"/>
              </w:rPr>
              <w:t>;</w:t>
            </w: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Минимальный размер земельного участка – 20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Минимальная площадь земельного участка – 200 кв.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Максимальная площадь земельного участка - 30000 кв.м.</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Для застроенных земельных участков при реконструкции объектов допускается размещать объект по сложившейся линии застройки;</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Максимальное количество этажей – 3 эт.</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50 %.</w:t>
            </w:r>
          </w:p>
        </w:tc>
      </w:tr>
      <w:tr w:rsidR="00420CCE" w:rsidRPr="00B62BE1" w:rsidTr="00420CCE">
        <w:trPr>
          <w:trHeight w:val="692"/>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Спорт (код 5.1)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 xml:space="preserve">Спортзалы </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692"/>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Магазины (код 4.4)</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Магазины товаров первой необходимости общей площадью не более </w:t>
            </w:r>
            <w:smartTag w:uri="urn:schemas-microsoft-com:office:smarttags" w:element="metricconverter">
              <w:smartTagPr>
                <w:attr w:name="ProductID" w:val="150 м2"/>
              </w:smartTagPr>
              <w:r w:rsidRPr="00B62BE1">
                <w:rPr>
                  <w:rFonts w:ascii="Times New Roman" w:eastAsia="Lucida Sans Unicode" w:hAnsi="Times New Roman" w:cs="Times New Roman"/>
                  <w:color w:val="000000" w:themeColor="text1"/>
                  <w:kern w:val="2"/>
                  <w:sz w:val="24"/>
                  <w:szCs w:val="24"/>
                  <w:lang w:eastAsia="en-US"/>
                </w:rPr>
                <w:t>150 м</w:t>
              </w:r>
              <w:proofErr w:type="gramStart"/>
              <w:r w:rsidRPr="00B62BE1">
                <w:rPr>
                  <w:rFonts w:ascii="Times New Roman" w:eastAsia="Lucida Sans Unicode" w:hAnsi="Times New Roman" w:cs="Times New Roman"/>
                  <w:color w:val="000000" w:themeColor="text1"/>
                  <w:kern w:val="2"/>
                  <w:sz w:val="24"/>
                  <w:szCs w:val="24"/>
                  <w:vertAlign w:val="superscript"/>
                  <w:lang w:eastAsia="en-US"/>
                </w:rPr>
                <w:t>2</w:t>
              </w:r>
            </w:smartTag>
            <w:proofErr w:type="gramEnd"/>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513"/>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Дошкольное, начальное и среднее общее образование (код </w:t>
            </w:r>
            <w:r w:rsidRPr="00B62BE1">
              <w:rPr>
                <w:rFonts w:ascii="Times New Roman" w:eastAsia="Lucida Sans Unicode" w:hAnsi="Times New Roman" w:cs="Times New Roman"/>
                <w:color w:val="000000" w:themeColor="text1"/>
                <w:kern w:val="2"/>
                <w:sz w:val="24"/>
                <w:szCs w:val="24"/>
                <w:lang w:eastAsia="en-US"/>
              </w:rPr>
              <w:lastRenderedPageBreak/>
              <w:t>3.5.1)</w:t>
            </w:r>
          </w:p>
        </w:tc>
        <w:tc>
          <w:tcPr>
            <w:tcW w:w="2268"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lastRenderedPageBreak/>
              <w:t>Детский сад;</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Иные объекты дошкольного воспитания;</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337"/>
        </w:trPr>
        <w:tc>
          <w:tcPr>
            <w:tcW w:w="9989" w:type="dxa"/>
            <w:gridSpan w:val="3"/>
            <w:tcBorders>
              <w:top w:val="single" w:sz="4" w:space="0" w:color="auto"/>
              <w:left w:val="nil"/>
              <w:bottom w:val="single" w:sz="4" w:space="0" w:color="auto"/>
              <w:right w:val="nil"/>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lastRenderedPageBreak/>
              <w:t>Условно разрешенные</w:t>
            </w:r>
          </w:p>
        </w:tc>
      </w:tr>
      <w:tr w:rsidR="00420CCE" w:rsidRPr="00B62BE1" w:rsidTr="00420CCE">
        <w:trPr>
          <w:trHeight w:val="554"/>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692"/>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Коммунальное обслуживание (код 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Противопожарные водоемы и резервуары;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Водонапорная башня;</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Водозаборная скважина;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Общественные резервуары для хранения воды</w:t>
            </w:r>
          </w:p>
        </w:tc>
        <w:tc>
          <w:tcPr>
            <w:tcW w:w="5486" w:type="dxa"/>
            <w:tcBorders>
              <w:top w:val="single" w:sz="4" w:space="0" w:color="auto"/>
              <w:left w:val="single" w:sz="4" w:space="0" w:color="auto"/>
              <w:bottom w:val="single" w:sz="4" w:space="0" w:color="auto"/>
              <w:right w:val="single" w:sz="4" w:space="0" w:color="auto"/>
            </w:tcBorders>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p>
        </w:tc>
      </w:tr>
      <w:tr w:rsidR="00420CCE" w:rsidRPr="00B62BE1" w:rsidTr="00420CCE">
        <w:trPr>
          <w:trHeight w:val="826"/>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Социальное обслуживание (код 3.2)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Почтовое отделение;</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Телеграф;</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Служба занятости</w:t>
            </w: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Минимальный размер земельного участка – 30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Минимальная площадь земельного участка – 900 кв.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Максимальная площадь земельного участка - 30000 кв.м.</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Для застроенных земельных участков при реконструкции объектов допускается размещать объект по сложившейся линии застройки;</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Максимальное количество этажей – 3 эт.</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50 %.</w:t>
            </w:r>
          </w:p>
        </w:tc>
      </w:tr>
      <w:tr w:rsidR="00420CCE" w:rsidRPr="00B62BE1" w:rsidTr="00420CCE">
        <w:trPr>
          <w:trHeight w:val="1121"/>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Культурное развитие (код 3.6)</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Библиотека;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Клуб;</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Дом культуры</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853"/>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Бытовое обслуживание (код 3.3)</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Пошивочное ателье;</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Мастерская мелкого ремонта; Парикмахерская и иные объекты обслуживания</w:t>
            </w: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Для магазинов:</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 23 метра.</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минимальная площадь земельного участка – 500 кв.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максимальная площадь земельного участка – 2500 кв.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Для объектов общественного питания: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 23 метра.</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минимальная площадь земельного участка – 400 кв.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максимальная площадь земельного участка – 3000 кв.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lastRenderedPageBreak/>
              <w:t>Для объектов гаражного назначения: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 10 метров.</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минимальная площадь земельного участка – 100 кв.м.,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максимальная площадь земельного участка - 500 кв.м.;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Для иных объектов:</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 23 метра.</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минимальная площадь земельного участка - 400 кв.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максимальная площадь земельного участка - 1000 кв. м.</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от красной линии улиц - </w:t>
            </w:r>
            <w:smartTag w:uri="urn:schemas-microsoft-com:office:smarttags" w:element="metricconverter">
              <w:smartTagPr>
                <w:attr w:name="ProductID" w:val="5 м"/>
              </w:smartTagPr>
              <w:r w:rsidRPr="00B62BE1">
                <w:rPr>
                  <w:rFonts w:ascii="Times New Roman" w:eastAsia="Lucida Sans Unicode" w:hAnsi="Times New Roman" w:cs="Times New Roman"/>
                  <w:color w:val="000000" w:themeColor="text1"/>
                  <w:kern w:val="2"/>
                  <w:sz w:val="24"/>
                  <w:szCs w:val="24"/>
                  <w:lang w:eastAsia="en-US"/>
                </w:rPr>
                <w:t>5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от красной линии однополосных проездов - </w:t>
            </w:r>
            <w:smartTag w:uri="urn:schemas-microsoft-com:office:smarttags" w:element="metricconverter">
              <w:smartTagPr>
                <w:attr w:name="ProductID" w:val="3 м"/>
              </w:smartTagPr>
              <w:r w:rsidRPr="00B62BE1">
                <w:rPr>
                  <w:rFonts w:ascii="Times New Roman" w:eastAsia="Lucida Sans Unicode" w:hAnsi="Times New Roman" w:cs="Times New Roman"/>
                  <w:color w:val="000000" w:themeColor="text1"/>
                  <w:kern w:val="2"/>
                  <w:sz w:val="24"/>
                  <w:szCs w:val="24"/>
                  <w:lang w:eastAsia="en-US"/>
                </w:rPr>
                <w:t>3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от границы земельного участка - </w:t>
            </w:r>
            <w:smartTag w:uri="urn:schemas-microsoft-com:office:smarttags" w:element="metricconverter">
              <w:smartTagPr>
                <w:attr w:name="ProductID" w:val="3 м"/>
              </w:smartTagPr>
              <w:r w:rsidRPr="00B62BE1">
                <w:rPr>
                  <w:rFonts w:ascii="Times New Roman" w:eastAsia="Lucida Sans Unicode" w:hAnsi="Times New Roman" w:cs="Times New Roman"/>
                  <w:color w:val="000000" w:themeColor="text1"/>
                  <w:kern w:val="2"/>
                  <w:sz w:val="24"/>
                  <w:szCs w:val="24"/>
                  <w:lang w:eastAsia="en-US"/>
                </w:rPr>
                <w:t>3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Для застроенных земельных участков при реконструкции объектов допускается размещать объект по сложившейся линии застройки.</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Максимальное количество этажей – 2.</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60%.</w:t>
            </w:r>
          </w:p>
        </w:tc>
      </w:tr>
      <w:tr w:rsidR="00420CCE" w:rsidRPr="00B62BE1" w:rsidTr="00420CCE">
        <w:trPr>
          <w:trHeight w:val="906"/>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Магазины (код 4.4)</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Торговый киоск;</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Торговый павильон;</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Магазин</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p>
        </w:tc>
      </w:tr>
      <w:tr w:rsidR="00420CCE" w:rsidRPr="00B62BE1" w:rsidTr="00420CCE">
        <w:trPr>
          <w:trHeight w:val="834"/>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Общественное питание (код 4.6)</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Кафе;</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Закусочная;</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Столовая</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p>
        </w:tc>
      </w:tr>
      <w:tr w:rsidR="00420CCE" w:rsidRPr="00B62BE1" w:rsidTr="00420CCE">
        <w:trPr>
          <w:trHeight w:val="319"/>
        </w:trPr>
        <w:tc>
          <w:tcPr>
            <w:tcW w:w="9989" w:type="dxa"/>
            <w:gridSpan w:val="3"/>
            <w:tcBorders>
              <w:top w:val="single" w:sz="4" w:space="0" w:color="auto"/>
              <w:left w:val="nil"/>
              <w:bottom w:val="nil"/>
              <w:right w:val="nil"/>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Вспомогательные</w:t>
            </w:r>
          </w:p>
        </w:tc>
      </w:tr>
    </w:tbl>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Спортивная площадка;</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Детская площадка;</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Встроенный в жилой дом гараж не более чем на 2 легковые машины;</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Отдельно стоящий гараж не более чем на 2 легковые машины;</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Открытая стоянка на 1 автомашину;</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Строения для содержания домашних животных (коз, собак, кроликов, птицы и т.д.);</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Индивидуальные бани;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Хозяйственные постройки (</w:t>
      </w:r>
      <w:r w:rsidRPr="00B62BE1">
        <w:rPr>
          <w:rFonts w:ascii="Times New Roman" w:eastAsia="Lucida Sans Unicode" w:hAnsi="Times New Roman" w:cs="Times New Roman"/>
          <w:color w:val="000000" w:themeColor="text1"/>
          <w:kern w:val="2"/>
          <w:sz w:val="24"/>
          <w:szCs w:val="24"/>
          <w:lang w:eastAsia="en-US"/>
        </w:rPr>
        <w:t>постройки для хранения инвентаря, топлива, кормов и других хозяйственных нужд)</w:t>
      </w:r>
      <w:r w:rsidRPr="00B62BE1">
        <w:rPr>
          <w:rFonts w:ascii="Times New Roman" w:eastAsia="Lucida Sans Unicode" w:hAnsi="Times New Roman" w:cs="Times New Roman"/>
          <w:color w:val="000000" w:themeColor="text1"/>
          <w:spacing w:val="-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Строения для занятий индивидуальной трудовой (некоммерческой) деятельностью (без нарушения </w:t>
      </w:r>
      <w:r w:rsidRPr="00B62BE1">
        <w:rPr>
          <w:rFonts w:ascii="Times New Roman" w:eastAsia="Lucida Sans Unicode" w:hAnsi="Times New Roman" w:cs="Times New Roman"/>
          <w:color w:val="000000" w:themeColor="text1"/>
          <w:spacing w:val="-1"/>
          <w:kern w:val="2"/>
          <w:sz w:val="24"/>
          <w:szCs w:val="24"/>
          <w:lang w:eastAsia="en-US"/>
        </w:rPr>
        <w:t>принципов добрососедства);</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2"/>
          <w:kern w:val="2"/>
          <w:sz w:val="24"/>
          <w:szCs w:val="24"/>
          <w:lang w:eastAsia="en-US"/>
        </w:rPr>
        <w:t>теплицы;</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2"/>
          <w:kern w:val="2"/>
          <w:sz w:val="24"/>
          <w:szCs w:val="24"/>
          <w:lang w:eastAsia="en-US"/>
        </w:rPr>
        <w:t>оранжереи;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надворные туалеты;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индивидуальные колодцы, скважины для забора воды;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площадки для мусоросборников;</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 xml:space="preserve">элементы благоустройства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 </w:t>
      </w:r>
      <w:proofErr w:type="gramStart"/>
      <w:r w:rsidRPr="00B62BE1">
        <w:rPr>
          <w:rFonts w:ascii="Times New Roman" w:eastAsia="Lucida Sans Unicode" w:hAnsi="Times New Roman" w:cs="Times New Roman"/>
          <w:color w:val="000000" w:themeColor="text1"/>
          <w:spacing w:val="-1"/>
          <w:kern w:val="2"/>
          <w:sz w:val="24"/>
          <w:szCs w:val="24"/>
          <w:lang w:eastAsia="en-US"/>
        </w:rPr>
        <w:t>нормативах</w:t>
      </w:r>
      <w:proofErr w:type="gramEnd"/>
      <w:r w:rsidRPr="00B62BE1">
        <w:rPr>
          <w:rFonts w:ascii="Times New Roman" w:eastAsia="Lucida Sans Unicode" w:hAnsi="Times New Roman" w:cs="Times New Roman"/>
          <w:color w:val="000000" w:themeColor="text1"/>
          <w:spacing w:val="-1"/>
          <w:kern w:val="2"/>
          <w:sz w:val="24"/>
          <w:szCs w:val="24"/>
          <w:lang w:eastAsia="en-US"/>
        </w:rPr>
        <w:t xml:space="preserve"> градостроительного проектирования.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Ограничения использования земельных участков и объектов капитального строительства</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1. Для земельных участков и иных объектов недвижимости, расположенных в границах з</w:t>
      </w:r>
      <w:r w:rsidRPr="00B62BE1">
        <w:rPr>
          <w:rFonts w:ascii="Times New Roman" w:eastAsia="Lucida Sans Unicode" w:hAnsi="Times New Roman" w:cs="Times New Roman"/>
          <w:bCs/>
          <w:color w:val="000000" w:themeColor="text1"/>
          <w:kern w:val="2"/>
          <w:sz w:val="24"/>
          <w:szCs w:val="24"/>
          <w:lang w:eastAsia="en-US"/>
        </w:rPr>
        <w:t>оны санитарной охраны источников питьевого водоснабжения</w:t>
      </w:r>
      <w:r w:rsidRPr="00B62BE1">
        <w:rPr>
          <w:rFonts w:ascii="Times New Roman" w:eastAsia="Lucida Sans Unicode" w:hAnsi="Times New Roman" w:cs="Times New Roman"/>
          <w:color w:val="000000" w:themeColor="text1"/>
          <w:kern w:val="2"/>
          <w:sz w:val="24"/>
          <w:szCs w:val="24"/>
          <w:lang w:eastAsia="en-US"/>
        </w:rPr>
        <w:t xml:space="preserve"> (часть земельного участка 43:07:060102:471)</w:t>
      </w:r>
      <w:r w:rsidRPr="00B62BE1">
        <w:rPr>
          <w:rFonts w:ascii="Times New Roman" w:eastAsia="Lucida Sans Unicode" w:hAnsi="Times New Roman" w:cs="Times New Roman"/>
          <w:bCs/>
          <w:color w:val="000000" w:themeColor="text1"/>
          <w:kern w:val="2"/>
          <w:sz w:val="24"/>
          <w:szCs w:val="24"/>
          <w:lang w:eastAsia="en-US"/>
        </w:rPr>
        <w:t>.</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 территории первого пояса запрещается: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 посадка высокоствольных деревьев;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размещение жилых и общественных зданий, проживание людей;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Допускаются рубки ухода и санитарные рубки леса.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 территории второго и третьего пояса зоны санитарной охраны поверхностных источников водоснабжения запрещается: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загрязнение территории нечистотами, мусором, навозом, промышленными отходами и др.;</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применение удобрений и ядохимикатов;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добыча песка и гравия из водотока или водоема, а также дноуглубительные работы;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B62BE1">
          <w:rPr>
            <w:rFonts w:ascii="Times New Roman" w:hAnsi="Times New Roman" w:cs="Times New Roman"/>
            <w:color w:val="000000" w:themeColor="text1"/>
            <w:sz w:val="24"/>
            <w:szCs w:val="24"/>
          </w:rPr>
          <w:t>500 м</w:t>
        </w:r>
      </w:smartTag>
      <w:r w:rsidRPr="00B62BE1">
        <w:rPr>
          <w:rFonts w:ascii="Times New Roman" w:hAnsi="Times New Roman" w:cs="Times New Roman"/>
          <w:color w:val="000000" w:themeColor="text1"/>
          <w:sz w:val="24"/>
          <w:szCs w:val="24"/>
        </w:rPr>
        <w:t>, которое может привести к ухудшению качества или уменьшению количества воды источника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В пределах второго </w:t>
      </w:r>
      <w:proofErr w:type="gramStart"/>
      <w:r w:rsidRPr="00B62BE1">
        <w:rPr>
          <w:rFonts w:ascii="Times New Roman" w:hAnsi="Times New Roman" w:cs="Times New Roman"/>
          <w:color w:val="000000" w:themeColor="text1"/>
          <w:sz w:val="24"/>
          <w:szCs w:val="24"/>
        </w:rPr>
        <w:t>пояса зоны санитарной охраны поверхностного источника водоснабжения</w:t>
      </w:r>
      <w:proofErr w:type="gramEnd"/>
      <w:r w:rsidRPr="00B62BE1">
        <w:rPr>
          <w:rFonts w:ascii="Times New Roman" w:hAnsi="Times New Roman" w:cs="Times New Roman"/>
          <w:color w:val="000000" w:themeColor="text1"/>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420CCE" w:rsidRPr="00B62BE1" w:rsidRDefault="00420CCE" w:rsidP="00E71279">
      <w:pPr>
        <w:pStyle w:val="a3"/>
        <w:jc w:val="both"/>
        <w:rPr>
          <w:rFonts w:ascii="Times New Roman" w:eastAsia="Lucida Sans Unicode" w:hAnsi="Times New Roman" w:cs="Times New Roman"/>
          <w:b/>
          <w:bCs/>
          <w:color w:val="000000" w:themeColor="text1"/>
          <w:spacing w:val="-2"/>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2"/>
          <w:kern w:val="2"/>
          <w:sz w:val="24"/>
          <w:szCs w:val="24"/>
          <w:lang w:eastAsia="en-US"/>
        </w:rPr>
      </w:pPr>
      <w:r w:rsidRPr="00B62BE1">
        <w:rPr>
          <w:rFonts w:ascii="Times New Roman" w:eastAsia="Lucida Sans Unicode" w:hAnsi="Times New Roman" w:cs="Times New Roman"/>
          <w:b/>
          <w:bCs/>
          <w:color w:val="000000" w:themeColor="text1"/>
          <w:spacing w:val="-2"/>
          <w:kern w:val="2"/>
          <w:sz w:val="24"/>
          <w:szCs w:val="24"/>
          <w:lang w:eastAsia="en-US"/>
        </w:rPr>
        <w:t>Общественно-деловые зоны</w:t>
      </w:r>
    </w:p>
    <w:p w:rsidR="00420CCE" w:rsidRPr="00B62BE1" w:rsidRDefault="00420CCE" w:rsidP="00E71279">
      <w:pPr>
        <w:pStyle w:val="a3"/>
        <w:jc w:val="both"/>
        <w:rPr>
          <w:rFonts w:ascii="Times New Roman" w:eastAsia="Lucida Sans Unicode" w:hAnsi="Times New Roman" w:cs="Times New Roman"/>
          <w:b/>
          <w:bCs/>
          <w:color w:val="000000" w:themeColor="text1"/>
          <w:spacing w:val="-2"/>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bCs/>
          <w:color w:val="000000" w:themeColor="text1"/>
          <w:kern w:val="2"/>
          <w:sz w:val="24"/>
          <w:szCs w:val="24"/>
          <w:lang w:eastAsia="en-US"/>
        </w:rPr>
        <w:t>ОД-1 –  Зона объектов социального и коммунально-бытового назначения</w:t>
      </w:r>
    </w:p>
    <w:p w:rsidR="00420CCE" w:rsidRPr="00B62BE1" w:rsidRDefault="00420CCE" w:rsidP="00E71279">
      <w:pPr>
        <w:pStyle w:val="a3"/>
        <w:jc w:val="both"/>
        <w:rPr>
          <w:rFonts w:ascii="Times New Roman" w:eastAsia="Lucida Sans Unicode" w:hAnsi="Times New Roman" w:cs="Times New Roman"/>
          <w:b/>
          <w:bCs/>
          <w:color w:val="000000" w:themeColor="text1"/>
          <w:spacing w:val="7"/>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4"/>
          <w:kern w:val="2"/>
          <w:sz w:val="24"/>
          <w:szCs w:val="24"/>
          <w:lang w:eastAsia="en-US"/>
        </w:rPr>
      </w:pPr>
      <w:r w:rsidRPr="00B62BE1">
        <w:rPr>
          <w:rFonts w:ascii="Times New Roman" w:eastAsia="Lucida Sans Unicode" w:hAnsi="Times New Roman" w:cs="Times New Roman"/>
          <w:b/>
          <w:bCs/>
          <w:color w:val="000000" w:themeColor="text1"/>
          <w:spacing w:val="7"/>
          <w:kern w:val="2"/>
          <w:sz w:val="24"/>
          <w:szCs w:val="24"/>
          <w:lang w:eastAsia="en-US"/>
        </w:rPr>
        <w:t xml:space="preserve">Зона предназначена для размещения и функционирования объектов образования, здравоохранения, физической культуры и спорта, </w:t>
      </w:r>
      <w:r w:rsidRPr="00B62BE1">
        <w:rPr>
          <w:rFonts w:ascii="Times New Roman" w:eastAsia="Lucida Sans Unicode" w:hAnsi="Times New Roman" w:cs="Times New Roman"/>
          <w:b/>
          <w:bCs/>
          <w:color w:val="000000" w:themeColor="text1"/>
          <w:spacing w:val="4"/>
          <w:kern w:val="2"/>
          <w:sz w:val="24"/>
          <w:szCs w:val="24"/>
          <w:lang w:eastAsia="en-US"/>
        </w:rPr>
        <w:t>культуры, эксплуатации жилых домов, объектов торговли и общественного питания, их реконструкции</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6"/>
        <w:gridCol w:w="2252"/>
        <w:gridCol w:w="5487"/>
      </w:tblGrid>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426"/>
        </w:trPr>
        <w:tc>
          <w:tcPr>
            <w:tcW w:w="9989" w:type="dxa"/>
            <w:gridSpan w:val="4"/>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Основные</w:t>
            </w: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Социальное обслуживание (код 3.2)</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Почтовое отделение;</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Телеграф;</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lastRenderedPageBreak/>
              <w:t>Служба занятости;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Детский дом;</w:t>
            </w:r>
          </w:p>
        </w:tc>
        <w:tc>
          <w:tcPr>
            <w:tcW w:w="5486" w:type="dxa"/>
            <w:vMerge w:val="restart"/>
            <w:tcBorders>
              <w:top w:val="single" w:sz="4" w:space="0" w:color="auto"/>
              <w:left w:val="single" w:sz="4" w:space="0" w:color="auto"/>
              <w:bottom w:val="single" w:sz="4" w:space="0" w:color="auto"/>
              <w:right w:val="single" w:sz="4" w:space="0" w:color="auto"/>
            </w:tcBorders>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lastRenderedPageBreak/>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Минимальный размер земельного участка – 10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lastRenderedPageBreak/>
              <w:t>Минимальная площадь земельного участка – 200 кв.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Максимальная площадь земельного участка - 30000 кв.м.</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отступ зданий от красной линии: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проектируемых дошкольных и общеобразовательных учреждений - </w:t>
            </w:r>
            <w:smartTag w:uri="urn:schemas-microsoft-com:office:smarttags" w:element="metricconverter">
              <w:smartTagPr>
                <w:attr w:name="ProductID" w:val="25 м"/>
              </w:smartTagPr>
              <w:r w:rsidRPr="00B62BE1">
                <w:rPr>
                  <w:rFonts w:ascii="Times New Roman" w:eastAsia="Lucida Sans Unicode" w:hAnsi="Times New Roman" w:cs="Times New Roman"/>
                  <w:color w:val="000000" w:themeColor="text1"/>
                  <w:kern w:val="2"/>
                  <w:sz w:val="24"/>
                  <w:szCs w:val="24"/>
                  <w:lang w:eastAsia="en-US"/>
                </w:rPr>
                <w:t>25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проектируемых профессионально-технических училищ - </w:t>
            </w:r>
            <w:smartTag w:uri="urn:schemas-microsoft-com:office:smarttags" w:element="metricconverter">
              <w:smartTagPr>
                <w:attr w:name="ProductID" w:val="10 м"/>
              </w:smartTagPr>
              <w:r w:rsidRPr="00B62BE1">
                <w:rPr>
                  <w:rFonts w:ascii="Times New Roman" w:eastAsia="Lucida Sans Unicode" w:hAnsi="Times New Roman" w:cs="Times New Roman"/>
                  <w:color w:val="000000" w:themeColor="text1"/>
                  <w:kern w:val="2"/>
                  <w:sz w:val="24"/>
                  <w:szCs w:val="24"/>
                  <w:lang w:eastAsia="en-US"/>
                </w:rPr>
                <w:t>10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проектируемых учебных средних и высших учебных заведений - </w:t>
            </w:r>
            <w:smartTag w:uri="urn:schemas-microsoft-com:office:smarttags" w:element="metricconverter">
              <w:smartTagPr>
                <w:attr w:name="ProductID" w:val="15 м"/>
              </w:smartTagPr>
              <w:r w:rsidRPr="00B62BE1">
                <w:rPr>
                  <w:rFonts w:ascii="Times New Roman" w:eastAsia="Lucida Sans Unicode" w:hAnsi="Times New Roman" w:cs="Times New Roman"/>
                  <w:color w:val="000000" w:themeColor="text1"/>
                  <w:kern w:val="2"/>
                  <w:sz w:val="24"/>
                  <w:szCs w:val="24"/>
                  <w:lang w:eastAsia="en-US"/>
                </w:rPr>
                <w:t>15 м</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прочих проектируемых – </w:t>
            </w:r>
            <w:smartTag w:uri="urn:schemas-microsoft-com:office:smarttags" w:element="metricconverter">
              <w:smartTagPr>
                <w:attr w:name="ProductID" w:val="5 м"/>
              </w:smartTagPr>
              <w:r w:rsidRPr="00B62BE1">
                <w:rPr>
                  <w:rFonts w:ascii="Times New Roman" w:eastAsia="Lucida Sans Unicode" w:hAnsi="Times New Roman" w:cs="Times New Roman"/>
                  <w:color w:val="000000" w:themeColor="text1"/>
                  <w:kern w:val="2"/>
                  <w:sz w:val="24"/>
                  <w:szCs w:val="24"/>
                  <w:lang w:eastAsia="en-US"/>
                </w:rPr>
                <w:t>5 м</w:t>
              </w:r>
            </w:smartTag>
            <w:r w:rsidRPr="00B62BE1">
              <w:rPr>
                <w:rFonts w:ascii="Times New Roman" w:eastAsia="Lucida Sans Unicode" w:hAnsi="Times New Roman" w:cs="Times New Roman"/>
                <w:color w:val="000000" w:themeColor="text1"/>
                <w:kern w:val="2"/>
                <w:sz w:val="24"/>
                <w:szCs w:val="24"/>
                <w:lang w:eastAsia="en-US"/>
              </w:rPr>
              <w:t xml:space="preserve">, </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при капитальном ремонте и реконструкции  – в соответствии со сложившейся или проектируемой линией застройки.</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Максимальное количество этажей – 3 эт.</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50 %.</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Иные показатели: -----</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lastRenderedPageBreak/>
              <w:t>Здравоохранение (код 3.4)</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Аптека;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Пункт первой медицинской помощи;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Поликлиника;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Фельдшерско-акушерский пункт;</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Больница;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Медико-реабилитационные и коррекционные учреждения для детей</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263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Образование и просвещение (код 3.5)</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Средняя школа;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Общеобразовательная школа;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Музыкальная школа;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Спортивная школа;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Детский сад;</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Объект дошкольного образования;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Среднее специальное учебное заведение;</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Профессионально-техническое училище</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Культурное развитие (код 3.6)</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Библиотека;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Клуб;</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Дом культуры;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Музей</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Спорт (5.1.)</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Спортзал;</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Зал рекреации;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Бассейн;</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Стадион;</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Спортклуб;</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Спорткомплекс</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Запас»  (код. 12.3)</w:t>
            </w:r>
          </w:p>
        </w:tc>
        <w:tc>
          <w:tcPr>
            <w:tcW w:w="2252"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Отсутствие хозяйственной деятельности</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proofErr w:type="gramStart"/>
            <w:r w:rsidRPr="00B62BE1">
              <w:rPr>
                <w:rFonts w:ascii="Times New Roman" w:hAnsi="Times New Roman" w:cs="Times New Roman"/>
                <w:b/>
                <w:color w:val="000000" w:themeColor="text1"/>
                <w:sz w:val="24"/>
                <w:szCs w:val="24"/>
              </w:rPr>
              <w:t>Минимальный</w:t>
            </w:r>
            <w:proofErr w:type="gramEnd"/>
            <w:r w:rsidRPr="00B62BE1">
              <w:rPr>
                <w:rFonts w:ascii="Times New Roman" w:hAnsi="Times New Roman" w:cs="Times New Roman"/>
                <w:b/>
                <w:color w:val="000000" w:themeColor="text1"/>
                <w:sz w:val="24"/>
                <w:szCs w:val="24"/>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Предельное количество этажей и предельная высота зданий, строений: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i/>
                <w:color w:val="000000" w:themeColor="text1"/>
                <w:sz w:val="24"/>
                <w:szCs w:val="24"/>
              </w:rPr>
            </w:pPr>
            <w:r w:rsidRPr="00B62BE1">
              <w:rPr>
                <w:rFonts w:ascii="Times New Roman" w:hAnsi="Times New Roman" w:cs="Times New Roman"/>
                <w:b/>
                <w:color w:val="000000" w:themeColor="text1"/>
                <w:sz w:val="24"/>
                <w:szCs w:val="24"/>
              </w:rPr>
              <w:t xml:space="preserve">Максимальный процент застройки в границах </w:t>
            </w:r>
            <w:r w:rsidRPr="00B62BE1">
              <w:rPr>
                <w:rFonts w:ascii="Times New Roman" w:hAnsi="Times New Roman" w:cs="Times New Roman"/>
                <w:b/>
                <w:color w:val="000000" w:themeColor="text1"/>
                <w:sz w:val="24"/>
                <w:szCs w:val="24"/>
              </w:rPr>
              <w:lastRenderedPageBreak/>
              <w:t xml:space="preserve">земельного участка </w:t>
            </w:r>
            <w:r w:rsidRPr="00B62BE1">
              <w:rPr>
                <w:rFonts w:ascii="Times New Roman" w:hAnsi="Times New Roman" w:cs="Times New Roman"/>
                <w:i/>
                <w:color w:val="000000" w:themeColor="text1"/>
                <w:sz w:val="24"/>
                <w:szCs w:val="24"/>
              </w:rPr>
              <w:t>– не подлежит установлению</w:t>
            </w:r>
          </w:p>
        </w:tc>
      </w:tr>
      <w:tr w:rsidR="00420CCE" w:rsidRPr="00B62BE1" w:rsidTr="00420CCE">
        <w:trPr>
          <w:trHeight w:val="426"/>
        </w:trPr>
        <w:tc>
          <w:tcPr>
            <w:tcW w:w="9989" w:type="dxa"/>
            <w:gridSpan w:val="4"/>
            <w:tcBorders>
              <w:top w:val="single" w:sz="4" w:space="0" w:color="auto"/>
              <w:left w:val="nil"/>
              <w:bottom w:val="single" w:sz="4" w:space="0" w:color="auto"/>
              <w:right w:val="nil"/>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lastRenderedPageBreak/>
              <w:t>Условно разрешенные</w:t>
            </w: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Бытовое обслуживание (код 3.3)</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Пошивочное ателье;</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Мастерская мелкого ремонта; Парикмахерская и иные объекты обслуживания</w:t>
            </w:r>
          </w:p>
        </w:tc>
        <w:tc>
          <w:tcPr>
            <w:tcW w:w="5486" w:type="dxa"/>
            <w:vMerge w:val="restart"/>
            <w:tcBorders>
              <w:top w:val="single" w:sz="4" w:space="0" w:color="auto"/>
              <w:left w:val="single" w:sz="4" w:space="0" w:color="auto"/>
              <w:bottom w:val="single" w:sz="4" w:space="0" w:color="auto"/>
              <w:right w:val="single" w:sz="4" w:space="0" w:color="auto"/>
            </w:tcBorders>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Минимальная ширина земельного участка – 20 м;</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 xml:space="preserve"> Минимальная площадь земельного участка – 200 м</w:t>
            </w:r>
            <w:proofErr w:type="gramStart"/>
            <w:r w:rsidRPr="00B62BE1">
              <w:rPr>
                <w:rFonts w:ascii="Times New Roman" w:eastAsia="Lucida Sans Unicode" w:hAnsi="Times New Roman" w:cs="Times New Roman"/>
                <w:bCs/>
                <w:color w:val="000000" w:themeColor="text1"/>
                <w:spacing w:val="-1"/>
                <w:kern w:val="2"/>
                <w:sz w:val="24"/>
                <w:szCs w:val="24"/>
                <w:vertAlign w:val="superscript"/>
                <w:lang w:eastAsia="en-US"/>
              </w:rPr>
              <w:t>2</w:t>
            </w:r>
            <w:proofErr w:type="gramEnd"/>
            <w:r w:rsidRPr="00B62BE1">
              <w:rPr>
                <w:rFonts w:ascii="Times New Roman" w:eastAsia="Lucida Sans Unicode" w:hAnsi="Times New Roman" w:cs="Times New Roman"/>
                <w:bCs/>
                <w:color w:val="000000" w:themeColor="text1"/>
                <w:spacing w:val="-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eastAsia="Lucida Sans Unicode" w:hAnsi="Times New Roman" w:cs="Times New Roman"/>
                <w:color w:val="000000" w:themeColor="text1"/>
                <w:kern w:val="2"/>
                <w:sz w:val="24"/>
                <w:szCs w:val="24"/>
                <w:lang w:eastAsia="en-US"/>
              </w:rPr>
              <w:t>– 3 м.</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Предельное количество этажей</w:t>
            </w:r>
            <w:r w:rsidRPr="00B62BE1">
              <w:rPr>
                <w:rFonts w:ascii="Times New Roman" w:eastAsia="Lucida Sans Unicode" w:hAnsi="Times New Roman" w:cs="Times New Roman"/>
                <w:bCs/>
                <w:color w:val="000000" w:themeColor="text1"/>
                <w:spacing w:val="-1"/>
                <w:kern w:val="2"/>
                <w:sz w:val="24"/>
                <w:szCs w:val="24"/>
                <w:lang w:eastAsia="en-US"/>
              </w:rPr>
              <w:t xml:space="preserve"> – 2 </w:t>
            </w:r>
            <w:r w:rsidRPr="00B62BE1">
              <w:rPr>
                <w:rFonts w:ascii="Times New Roman" w:eastAsia="Lucida Sans Unicode" w:hAnsi="Times New Roman" w:cs="Times New Roman"/>
                <w:color w:val="000000" w:themeColor="text1"/>
                <w:kern w:val="2"/>
                <w:sz w:val="24"/>
                <w:szCs w:val="24"/>
                <w:lang w:eastAsia="en-US"/>
              </w:rPr>
              <w:t xml:space="preserve">(включая </w:t>
            </w:r>
            <w:proofErr w:type="gramStart"/>
            <w:r w:rsidRPr="00B62BE1">
              <w:rPr>
                <w:rFonts w:ascii="Times New Roman" w:eastAsia="Lucida Sans Unicode" w:hAnsi="Times New Roman" w:cs="Times New Roman"/>
                <w:color w:val="000000" w:themeColor="text1"/>
                <w:kern w:val="2"/>
                <w:sz w:val="24"/>
                <w:szCs w:val="24"/>
                <w:lang w:eastAsia="en-US"/>
              </w:rPr>
              <w:t>подземный</w:t>
            </w:r>
            <w:proofErr w:type="gramEnd"/>
            <w:r w:rsidRPr="00B62BE1">
              <w:rPr>
                <w:rFonts w:ascii="Times New Roman" w:eastAsia="Lucida Sans Unicode" w:hAnsi="Times New Roman" w:cs="Times New Roman"/>
                <w:color w:val="000000" w:themeColor="text1"/>
                <w:kern w:val="2"/>
                <w:sz w:val="24"/>
                <w:szCs w:val="24"/>
                <w:lang w:eastAsia="en-US"/>
              </w:rPr>
              <w:t>, подвальный, цокольный, технический, мансардный).</w:t>
            </w:r>
            <w:r w:rsidRPr="00B62BE1">
              <w:rPr>
                <w:rFonts w:ascii="Times New Roman" w:eastAsia="Lucida Sans Unicode" w:hAnsi="Times New Roman" w:cs="Times New Roman"/>
                <w:bCs/>
                <w:color w:val="000000" w:themeColor="text1"/>
                <w:spacing w:val="-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bCs/>
                <w:color w:val="000000" w:themeColor="text1"/>
                <w:spacing w:val="-1"/>
                <w:kern w:val="2"/>
                <w:sz w:val="24"/>
                <w:szCs w:val="24"/>
                <w:lang w:eastAsia="en-US"/>
              </w:rPr>
              <w:t xml:space="preserve"> – 60%.</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Общественное питание (код 4.6)</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Кафе;</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Закусочная;</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Столовая; Рестораны; Бар</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Общественное управление (код 3.8)</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Здания органов государственной власти, органов местного самоуправления, судов, службы судебных приставов</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Банковская и страховая деятельность (4.5.)</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 xml:space="preserve">Банк; </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Отделения банка;</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Деловое управление (4.1.)</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Офисы, конторы различных организаций, фирм, компаний;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Издательства и редакционные офисы</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Коммунальное обслуживание (код 3.1)</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roofErr w:type="gramStart"/>
            <w:r w:rsidRPr="00B62BE1">
              <w:rPr>
                <w:rFonts w:ascii="Times New Roman" w:eastAsia="Lucida Sans Unicode" w:hAnsi="Times New Roman" w:cs="Times New Roman"/>
                <w:color w:val="000000" w:themeColor="text1"/>
                <w:spacing w:val="-1"/>
                <w:kern w:val="2"/>
                <w:sz w:val="24"/>
                <w:szCs w:val="24"/>
                <w:lang w:eastAsia="en-US"/>
              </w:rPr>
              <w:t>теле</w:t>
            </w:r>
            <w:proofErr w:type="gramEnd"/>
            <w:r w:rsidRPr="00B62BE1">
              <w:rPr>
                <w:rFonts w:ascii="Times New Roman" w:eastAsia="Lucida Sans Unicode" w:hAnsi="Times New Roman" w:cs="Times New Roman"/>
                <w:color w:val="000000" w:themeColor="text1"/>
                <w:spacing w:val="-1"/>
                <w:kern w:val="2"/>
                <w:sz w:val="24"/>
                <w:szCs w:val="24"/>
                <w:lang w:eastAsia="en-US"/>
              </w:rPr>
              <w:t>- и радиостудии;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отопительные котельные;</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телевизионные ретрансляторы</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293"/>
        </w:trPr>
        <w:tc>
          <w:tcPr>
            <w:tcW w:w="9989" w:type="dxa"/>
            <w:gridSpan w:val="4"/>
            <w:tcBorders>
              <w:top w:val="single" w:sz="4" w:space="0" w:color="auto"/>
              <w:left w:val="nil"/>
              <w:bottom w:val="nil"/>
              <w:right w:val="nil"/>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Вспомогательные</w:t>
            </w:r>
          </w:p>
        </w:tc>
      </w:tr>
    </w:tbl>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подземные и встроенные в здания гаражи;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парковки для машин перед объектами здравоохранения, физкультуры и спорта, культуры;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элементы благоустройства основных и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Не </w:t>
      </w:r>
      <w:proofErr w:type="gramStart"/>
      <w:r w:rsidRPr="00B62BE1">
        <w:rPr>
          <w:rFonts w:ascii="Times New Roman" w:hAnsi="Times New Roman" w:cs="Times New Roman"/>
          <w:color w:val="000000" w:themeColor="text1"/>
          <w:sz w:val="24"/>
          <w:szCs w:val="24"/>
        </w:rPr>
        <w:t>установлены</w:t>
      </w:r>
      <w:proofErr w:type="gramEnd"/>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p w:rsidR="00420CCE" w:rsidRPr="00B62BE1" w:rsidRDefault="00420CCE" w:rsidP="00E71279">
      <w:pPr>
        <w:pStyle w:val="a3"/>
        <w:jc w:val="both"/>
        <w:rPr>
          <w:rFonts w:ascii="Times New Roman" w:eastAsia="Times New Roman" w:hAnsi="Times New Roman" w:cs="Times New Roman"/>
          <w:b/>
          <w:color w:val="000000" w:themeColor="text1"/>
          <w:sz w:val="24"/>
          <w:szCs w:val="24"/>
        </w:rPr>
      </w:pPr>
      <w:r w:rsidRPr="00B62BE1">
        <w:rPr>
          <w:rFonts w:ascii="Times New Roman" w:hAnsi="Times New Roman" w:cs="Times New Roman"/>
          <w:b/>
          <w:bCs/>
          <w:color w:val="000000" w:themeColor="text1"/>
          <w:sz w:val="24"/>
          <w:szCs w:val="24"/>
        </w:rPr>
        <w:t>ОД-2 –</w:t>
      </w:r>
      <w:r w:rsidRPr="00B62BE1">
        <w:rPr>
          <w:rFonts w:ascii="Times New Roman" w:hAnsi="Times New Roman" w:cs="Times New Roman"/>
          <w:b/>
          <w:color w:val="000000" w:themeColor="text1"/>
          <w:sz w:val="24"/>
          <w:szCs w:val="24"/>
        </w:rPr>
        <w:t xml:space="preserve"> зона делового, общественного и коммерческого назначения</w:t>
      </w: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4"/>
          <w:kern w:val="2"/>
          <w:sz w:val="24"/>
          <w:szCs w:val="24"/>
          <w:lang w:eastAsia="en-US"/>
        </w:rPr>
      </w:pPr>
      <w:r w:rsidRPr="00B62BE1">
        <w:rPr>
          <w:rFonts w:ascii="Times New Roman" w:eastAsia="Lucida Sans Unicode" w:hAnsi="Times New Roman" w:cs="Times New Roman"/>
          <w:b/>
          <w:bCs/>
          <w:color w:val="000000" w:themeColor="text1"/>
          <w:spacing w:val="7"/>
          <w:kern w:val="2"/>
          <w:sz w:val="24"/>
          <w:szCs w:val="24"/>
          <w:lang w:eastAsia="en-US"/>
        </w:rPr>
        <w:t xml:space="preserve">Зона предназначена для размещения и функционирования объектов образования, здравоохранения, физической культуры и спорта, </w:t>
      </w:r>
      <w:r w:rsidRPr="00B62BE1">
        <w:rPr>
          <w:rFonts w:ascii="Times New Roman" w:eastAsia="Lucida Sans Unicode" w:hAnsi="Times New Roman" w:cs="Times New Roman"/>
          <w:b/>
          <w:bCs/>
          <w:color w:val="000000" w:themeColor="text1"/>
          <w:spacing w:val="4"/>
          <w:kern w:val="2"/>
          <w:sz w:val="24"/>
          <w:szCs w:val="24"/>
          <w:lang w:eastAsia="en-US"/>
        </w:rPr>
        <w:t xml:space="preserve">культуры, торговли, </w:t>
      </w:r>
      <w:r w:rsidRPr="00B62BE1">
        <w:rPr>
          <w:rFonts w:ascii="Times New Roman" w:eastAsia="Lucida Sans Unicode" w:hAnsi="Times New Roman" w:cs="Times New Roman"/>
          <w:b/>
          <w:bCs/>
          <w:color w:val="000000" w:themeColor="text1"/>
          <w:spacing w:val="-1"/>
          <w:kern w:val="2"/>
          <w:sz w:val="24"/>
          <w:szCs w:val="24"/>
          <w:lang w:eastAsia="en-US"/>
        </w:rPr>
        <w:t xml:space="preserve">общественного питания, бытового обслуживания, иной коммерческой деятельности, </w:t>
      </w:r>
      <w:r w:rsidRPr="00B62BE1">
        <w:rPr>
          <w:rFonts w:ascii="Times New Roman" w:eastAsia="Lucida Sans Unicode" w:hAnsi="Times New Roman" w:cs="Times New Roman"/>
          <w:b/>
          <w:bCs/>
          <w:color w:val="000000" w:themeColor="text1"/>
          <w:spacing w:val="-3"/>
          <w:kern w:val="2"/>
          <w:sz w:val="24"/>
          <w:szCs w:val="24"/>
          <w:lang w:eastAsia="en-US"/>
        </w:rPr>
        <w:t xml:space="preserve">кредитно-финансовых </w:t>
      </w:r>
      <w:r w:rsidRPr="00B62BE1">
        <w:rPr>
          <w:rFonts w:ascii="Times New Roman" w:eastAsia="Lucida Sans Unicode" w:hAnsi="Times New Roman" w:cs="Times New Roman"/>
          <w:b/>
          <w:bCs/>
          <w:color w:val="000000" w:themeColor="text1"/>
          <w:spacing w:val="3"/>
          <w:kern w:val="2"/>
          <w:sz w:val="24"/>
          <w:szCs w:val="24"/>
          <w:lang w:eastAsia="en-US"/>
        </w:rPr>
        <w:t xml:space="preserve">учреждений, </w:t>
      </w:r>
      <w:r w:rsidRPr="00B62BE1">
        <w:rPr>
          <w:rFonts w:ascii="Times New Roman" w:eastAsia="Lucida Sans Unicode" w:hAnsi="Times New Roman" w:cs="Times New Roman"/>
          <w:b/>
          <w:bCs/>
          <w:color w:val="000000" w:themeColor="text1"/>
          <w:kern w:val="2"/>
          <w:sz w:val="24"/>
          <w:szCs w:val="24"/>
          <w:lang w:eastAsia="en-US"/>
        </w:rPr>
        <w:t xml:space="preserve">юридических и общественных организаций, объектов </w:t>
      </w:r>
      <w:r w:rsidRPr="00B62BE1">
        <w:rPr>
          <w:rFonts w:ascii="Times New Roman" w:eastAsia="Lucida Sans Unicode" w:hAnsi="Times New Roman" w:cs="Times New Roman"/>
          <w:b/>
          <w:bCs/>
          <w:color w:val="000000" w:themeColor="text1"/>
          <w:spacing w:val="4"/>
          <w:kern w:val="2"/>
          <w:sz w:val="24"/>
          <w:szCs w:val="24"/>
          <w:lang w:eastAsia="en-US"/>
        </w:rPr>
        <w:t xml:space="preserve">связи и отправления </w:t>
      </w:r>
      <w:r w:rsidRPr="00B62BE1">
        <w:rPr>
          <w:rFonts w:ascii="Times New Roman" w:eastAsia="Lucida Sans Unicode" w:hAnsi="Times New Roman" w:cs="Times New Roman"/>
          <w:b/>
          <w:bCs/>
          <w:color w:val="000000" w:themeColor="text1"/>
          <w:spacing w:val="4"/>
          <w:kern w:val="2"/>
          <w:sz w:val="24"/>
          <w:szCs w:val="24"/>
          <w:lang w:eastAsia="en-US"/>
        </w:rPr>
        <w:lastRenderedPageBreak/>
        <w:t>культа, зданий органов управления; эксплуатации жилых домов, объектов торговли и общественного питания, их реконструкции</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6"/>
        <w:gridCol w:w="2252"/>
        <w:gridCol w:w="5487"/>
      </w:tblGrid>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426"/>
        </w:trPr>
        <w:tc>
          <w:tcPr>
            <w:tcW w:w="9989" w:type="dxa"/>
            <w:gridSpan w:val="4"/>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Основные</w:t>
            </w:r>
          </w:p>
        </w:tc>
      </w:tr>
      <w:tr w:rsidR="00420CCE" w:rsidRPr="00B62BE1" w:rsidTr="00420CCE">
        <w:trPr>
          <w:trHeight w:val="426"/>
        </w:trPr>
        <w:tc>
          <w:tcPr>
            <w:tcW w:w="9989" w:type="dxa"/>
            <w:gridSpan w:val="4"/>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Объекты, включенные в основные виды использования для зоны ОД-1;</w:t>
            </w:r>
          </w:p>
        </w:tc>
      </w:tr>
      <w:tr w:rsidR="00420CCE" w:rsidRPr="00B62BE1" w:rsidTr="00420CCE">
        <w:trPr>
          <w:trHeight w:val="1162"/>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Магазины (код 4.4)</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Торговый павильон;</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Магазин</w:t>
            </w: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Минимальный размер земельного участка – 10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Минимальная площадь земельного участка – 200 кв.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Максимальная площадь земельного участка - 30000 кв.м.</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eastAsia="Lucida Sans Unicode" w:hAnsi="Times New Roman" w:cs="Times New Roman"/>
                <w:color w:val="000000" w:themeColor="text1"/>
                <w:kern w:val="2"/>
                <w:sz w:val="24"/>
                <w:szCs w:val="24"/>
                <w:lang w:eastAsia="en-US"/>
              </w:rPr>
              <w:t>– 3 м.</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Для застроенных земельных участков при реконструкции объектов допускается размещать объект по сложившейся линии застройки;</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Cs/>
                <w:color w:val="000000" w:themeColor="text1"/>
                <w:kern w:val="2"/>
                <w:sz w:val="24"/>
                <w:szCs w:val="24"/>
                <w:lang w:eastAsia="en-US"/>
              </w:rPr>
              <w:t>Максимальное количество этажей – 3 эт.</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50 %.</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Иные показатели: -----</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i/>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Гостиничное обслуживание (код 4.7)</w:t>
            </w:r>
          </w:p>
        </w:tc>
        <w:tc>
          <w:tcPr>
            <w:tcW w:w="2252"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Гостиница;</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tc>
      </w:tr>
      <w:tr w:rsidR="00420CCE" w:rsidRPr="00B62BE1" w:rsidTr="00420CCE">
        <w:trPr>
          <w:trHeight w:val="1612"/>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Общественное питание (код 4.6)</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Кафе;</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Закусочная;</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Столовая;</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Ресторан;</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Бар</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bookmarkStart w:id="8" w:name="sub_1042"/>
            <w:proofErr w:type="gramStart"/>
            <w:r w:rsidRPr="00B62BE1">
              <w:rPr>
                <w:rFonts w:ascii="Times New Roman" w:eastAsia="Lucida Sans Unicode" w:hAnsi="Times New Roman" w:cs="Times New Roman"/>
                <w:color w:val="000000" w:themeColor="text1"/>
                <w:kern w:val="2"/>
                <w:sz w:val="24"/>
                <w:szCs w:val="24"/>
                <w:lang w:eastAsia="en-US"/>
              </w:rPr>
              <w:t>Объекты торговли (торговые центры, торгово-развлекательные центры (комплексы)</w:t>
            </w:r>
            <w:bookmarkEnd w:id="8"/>
            <w:r w:rsidRPr="00B62BE1">
              <w:rPr>
                <w:rFonts w:ascii="Times New Roman" w:eastAsia="Lucida Sans Unicode" w:hAnsi="Times New Roman" w:cs="Times New Roman"/>
                <w:color w:val="000000" w:themeColor="text1"/>
                <w:kern w:val="2"/>
                <w:sz w:val="24"/>
                <w:szCs w:val="24"/>
                <w:lang w:eastAsia="en-US"/>
              </w:rPr>
              <w:t xml:space="preserve"> (код 4.2)</w:t>
            </w:r>
            <w:proofErr w:type="gramEnd"/>
          </w:p>
        </w:tc>
        <w:tc>
          <w:tcPr>
            <w:tcW w:w="2252"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 xml:space="preserve">Торговый центр; </w:t>
            </w:r>
            <w:r w:rsidRPr="00B62BE1">
              <w:rPr>
                <w:rFonts w:ascii="Times New Roman" w:eastAsia="Lucida Sans Unicode" w:hAnsi="Times New Roman" w:cs="Times New Roman"/>
                <w:color w:val="000000" w:themeColor="text1"/>
                <w:kern w:val="2"/>
                <w:sz w:val="24"/>
                <w:szCs w:val="24"/>
                <w:lang w:eastAsia="en-US"/>
              </w:rPr>
              <w:t>компьютерные центры; выставки товаров</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Общественное управление (код 3.8)</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 xml:space="preserve">Здания органов государственной власти, органов местного самоуправления, судов, службы судебных приставов </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i/>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Деловое управление (код 4.1)</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Офисы, конторы различных организаций, фирм, компаний;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Издательства и редакционные офисы;</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Нотариальная контора;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Рекламное агентство</w:t>
            </w: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Минимальный размер земельного участка – 20 м;</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Минимальная площадь земельного участка – 200 м</w:t>
            </w:r>
            <w:proofErr w:type="gramStart"/>
            <w:r w:rsidRPr="00B62BE1">
              <w:rPr>
                <w:rFonts w:ascii="Times New Roman" w:eastAsia="Lucida Sans Unicode" w:hAnsi="Times New Roman" w:cs="Times New Roman"/>
                <w:bCs/>
                <w:color w:val="000000" w:themeColor="text1"/>
                <w:spacing w:val="-1"/>
                <w:kern w:val="2"/>
                <w:sz w:val="24"/>
                <w:szCs w:val="24"/>
                <w:vertAlign w:val="superscript"/>
                <w:lang w:eastAsia="en-US"/>
              </w:rPr>
              <w:t>2</w:t>
            </w:r>
            <w:proofErr w:type="gramEnd"/>
            <w:r w:rsidRPr="00B62BE1">
              <w:rPr>
                <w:rFonts w:ascii="Times New Roman" w:eastAsia="Lucida Sans Unicode" w:hAnsi="Times New Roman" w:cs="Times New Roman"/>
                <w:bCs/>
                <w:color w:val="000000" w:themeColor="text1"/>
                <w:spacing w:val="-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 xml:space="preserve"> Минимальное расстояние от красной линии улиц до зданий, строений, сооружений  определяется проектом – но не менее 5 метров, от проезда -  не менее 3 метров. В существующей застройке - по существующей линии застройки.</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lastRenderedPageBreak/>
              <w:t>Предельное количество этажей - 2;</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bCs/>
                <w:color w:val="000000" w:themeColor="text1"/>
                <w:spacing w:val="-1"/>
                <w:kern w:val="2"/>
                <w:sz w:val="24"/>
                <w:szCs w:val="24"/>
                <w:lang w:eastAsia="en-US"/>
              </w:rPr>
              <w:t xml:space="preserve"> – 60%.</w:t>
            </w: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Обеспечение внутреннего правопорядка (код 8.3)</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Пункт милиции;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Отдел внутренних дел;</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Пожарное депо</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lastRenderedPageBreak/>
              <w:t>Культурное развитие (код 3.6)</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танцзалы, дискотеки;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кинотеатры, видеосалоны;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театры-студии</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Запас  (код. 12.3)</w:t>
            </w:r>
          </w:p>
        </w:tc>
        <w:tc>
          <w:tcPr>
            <w:tcW w:w="2252"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Отсутствие хозяйственной деятельности</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proofErr w:type="gramStart"/>
            <w:r w:rsidRPr="00B62BE1">
              <w:rPr>
                <w:rFonts w:ascii="Times New Roman" w:hAnsi="Times New Roman" w:cs="Times New Roman"/>
                <w:b/>
                <w:color w:val="000000" w:themeColor="text1"/>
                <w:sz w:val="24"/>
                <w:szCs w:val="24"/>
              </w:rPr>
              <w:t>Минимальный</w:t>
            </w:r>
            <w:proofErr w:type="gramEnd"/>
            <w:r w:rsidRPr="00B62BE1">
              <w:rPr>
                <w:rFonts w:ascii="Times New Roman" w:hAnsi="Times New Roman" w:cs="Times New Roman"/>
                <w:b/>
                <w:color w:val="000000" w:themeColor="text1"/>
                <w:sz w:val="24"/>
                <w:szCs w:val="24"/>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Предельное количество этажей и предельная высота зданий, строений: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i/>
                <w:color w:val="000000" w:themeColor="text1"/>
                <w:sz w:val="24"/>
                <w:szCs w:val="24"/>
              </w:rPr>
            </w:pPr>
            <w:r w:rsidRPr="00B62BE1">
              <w:rPr>
                <w:rFonts w:ascii="Times New Roman" w:hAnsi="Times New Roman" w:cs="Times New Roman"/>
                <w:b/>
                <w:color w:val="000000" w:themeColor="text1"/>
                <w:sz w:val="24"/>
                <w:szCs w:val="24"/>
              </w:rPr>
              <w:t xml:space="preserve">Максимальный процент застройки в границах земельного участка </w:t>
            </w:r>
            <w:r w:rsidRPr="00B62BE1">
              <w:rPr>
                <w:rFonts w:ascii="Times New Roman" w:hAnsi="Times New Roman" w:cs="Times New Roman"/>
                <w:i/>
                <w:color w:val="000000" w:themeColor="text1"/>
                <w:sz w:val="24"/>
                <w:szCs w:val="24"/>
              </w:rPr>
              <w:t>– не подлежит установлению</w:t>
            </w:r>
          </w:p>
        </w:tc>
      </w:tr>
      <w:tr w:rsidR="00420CCE" w:rsidRPr="00B62BE1" w:rsidTr="00420CCE">
        <w:trPr>
          <w:trHeight w:val="426"/>
        </w:trPr>
        <w:tc>
          <w:tcPr>
            <w:tcW w:w="9989" w:type="dxa"/>
            <w:gridSpan w:val="4"/>
            <w:tcBorders>
              <w:top w:val="single" w:sz="4" w:space="0" w:color="auto"/>
              <w:left w:val="nil"/>
              <w:bottom w:val="single" w:sz="4" w:space="0" w:color="auto"/>
              <w:right w:val="nil"/>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Условно разрешенные</w:t>
            </w: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Малоэтажная многоквартирная жилая застройка (код 2.1.1)</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Малоэтажный многоквартирный жилой дом высотой 3 этажа;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Объекты обслуживания жилой застройки во встроенных, пристроенных и встроенно-пристроенных помещениях малоэтажного многоквартирного дома.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минимальная площадь земельного участка – 625 кв. м.</w:t>
            </w:r>
          </w:p>
          <w:p w:rsidR="00B45A62"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максимальная площадь земельного участка – 7000 кв.м.  </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 25 м.</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Для застроенных земельных участков при реконструкции объектов допускается размещать объект по сложившейся линии застройки.</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Максимальное количество этажей – 3 (включая </w:t>
            </w:r>
            <w:proofErr w:type="gramStart"/>
            <w:r w:rsidRPr="00B62BE1">
              <w:rPr>
                <w:rFonts w:ascii="Times New Roman" w:eastAsia="Lucida Sans Unicode" w:hAnsi="Times New Roman" w:cs="Times New Roman"/>
                <w:color w:val="000000" w:themeColor="text1"/>
                <w:kern w:val="2"/>
                <w:sz w:val="24"/>
                <w:szCs w:val="24"/>
                <w:lang w:eastAsia="en-US"/>
              </w:rPr>
              <w:t>подземный</w:t>
            </w:r>
            <w:proofErr w:type="gramEnd"/>
            <w:r w:rsidRPr="00B62BE1">
              <w:rPr>
                <w:rFonts w:ascii="Times New Roman" w:eastAsia="Lucida Sans Unicode" w:hAnsi="Times New Roman" w:cs="Times New Roman"/>
                <w:color w:val="000000" w:themeColor="text1"/>
                <w:kern w:val="2"/>
                <w:sz w:val="24"/>
                <w:szCs w:val="24"/>
                <w:lang w:eastAsia="en-US"/>
              </w:rPr>
              <w:t>, подвальный, цокольный, технический, мансардный).</w:t>
            </w: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30 %.</w:t>
            </w: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Ветеринарное обслуживание (код 3.10)</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Ветеринарная лечебница</w:t>
            </w:r>
          </w:p>
        </w:tc>
        <w:tc>
          <w:tcPr>
            <w:tcW w:w="5486" w:type="dxa"/>
            <w:vMerge w:val="restart"/>
            <w:tcBorders>
              <w:top w:val="single" w:sz="4" w:space="0" w:color="auto"/>
              <w:left w:val="single" w:sz="4" w:space="0" w:color="auto"/>
              <w:bottom w:val="single" w:sz="4" w:space="0" w:color="auto"/>
              <w:right w:val="single" w:sz="4" w:space="0" w:color="auto"/>
            </w:tcBorders>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Минимальный размер земельного участка – 20 м;</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Минимальная площадь земельного участка – 200 м</w:t>
            </w:r>
            <w:proofErr w:type="gramStart"/>
            <w:r w:rsidRPr="00B62BE1">
              <w:rPr>
                <w:rFonts w:ascii="Times New Roman" w:eastAsia="Lucida Sans Unicode" w:hAnsi="Times New Roman" w:cs="Times New Roman"/>
                <w:bCs/>
                <w:color w:val="000000" w:themeColor="text1"/>
                <w:spacing w:val="-1"/>
                <w:kern w:val="2"/>
                <w:sz w:val="24"/>
                <w:szCs w:val="24"/>
                <w:vertAlign w:val="superscript"/>
                <w:lang w:eastAsia="en-US"/>
              </w:rPr>
              <w:t>2</w:t>
            </w:r>
            <w:proofErr w:type="gramEnd"/>
            <w:r w:rsidRPr="00B62BE1">
              <w:rPr>
                <w:rFonts w:ascii="Times New Roman" w:eastAsia="Lucida Sans Unicode" w:hAnsi="Times New Roman" w:cs="Times New Roman"/>
                <w:bCs/>
                <w:color w:val="000000" w:themeColor="text1"/>
                <w:spacing w:val="-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eastAsia="Lucida Sans Unicode" w:hAnsi="Times New Roman" w:cs="Times New Roman"/>
                <w:color w:val="000000" w:themeColor="text1"/>
                <w:kern w:val="2"/>
                <w:sz w:val="24"/>
                <w:szCs w:val="24"/>
                <w:lang w:eastAsia="en-US"/>
              </w:rPr>
              <w:t>– 3 м.</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 xml:space="preserve"> Минимальное расстояние от красной линии улиц до зданий, строений, сооружений  определяется проектом – но не менее 5 метров, от проезда -  не менее 3 метров. В существующей застройке - по существующей линии застройки.</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Предельное количество этажей - 2;</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bCs/>
                <w:color w:val="000000" w:themeColor="text1"/>
                <w:spacing w:val="-1"/>
                <w:kern w:val="2"/>
                <w:sz w:val="24"/>
                <w:szCs w:val="24"/>
                <w:lang w:eastAsia="en-US"/>
              </w:rPr>
              <w:t xml:space="preserve"> – 60%.</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26"/>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Обеспечение внутреннего </w:t>
            </w:r>
            <w:r w:rsidRPr="00B62BE1">
              <w:rPr>
                <w:rFonts w:ascii="Times New Roman" w:eastAsia="Lucida Sans Unicode" w:hAnsi="Times New Roman" w:cs="Times New Roman"/>
                <w:color w:val="000000" w:themeColor="text1"/>
                <w:kern w:val="2"/>
                <w:sz w:val="24"/>
                <w:szCs w:val="24"/>
                <w:lang w:eastAsia="en-US"/>
              </w:rPr>
              <w:lastRenderedPageBreak/>
              <w:t>правопорядка (код 8.3)</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lastRenderedPageBreak/>
              <w:t>Пожарное депо</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4928"/>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lastRenderedPageBreak/>
              <w:t>Бытовое обслуживание (код 3.3)</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 xml:space="preserve">Бани; </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Прачечные</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tc>
      </w:tr>
      <w:tr w:rsidR="00420CCE" w:rsidRPr="00B62BE1" w:rsidTr="00420CCE">
        <w:trPr>
          <w:trHeight w:val="512"/>
        </w:trPr>
        <w:tc>
          <w:tcPr>
            <w:tcW w:w="2251" w:type="dxa"/>
            <w:gridSpan w:val="2"/>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Коммунальное обслуживание (код 3.1)</w:t>
            </w:r>
          </w:p>
        </w:tc>
        <w:tc>
          <w:tcPr>
            <w:tcW w:w="2252"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Противопожарные водоемы и резервуары;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Водонапорная башня;</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Водозаборная скважина;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Общественные резервуары для хранения воды</w:t>
            </w:r>
          </w:p>
        </w:tc>
        <w:tc>
          <w:tcPr>
            <w:tcW w:w="5486" w:type="dxa"/>
            <w:tcBorders>
              <w:top w:val="single" w:sz="4" w:space="0" w:color="auto"/>
              <w:left w:val="single" w:sz="4" w:space="0" w:color="auto"/>
              <w:bottom w:val="single" w:sz="4" w:space="0" w:color="auto"/>
              <w:right w:val="single" w:sz="4" w:space="0" w:color="auto"/>
            </w:tcBorders>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420CCE" w:rsidRPr="00B62BE1" w:rsidRDefault="00420CCE" w:rsidP="00B45A62">
            <w:pPr>
              <w:pStyle w:val="a3"/>
              <w:jc w:val="both"/>
              <w:rPr>
                <w:rFonts w:ascii="Times New Roman" w:eastAsia="Lucida Sans Unicode" w:hAnsi="Times New Roman" w:cs="Times New Roman"/>
                <w:color w:val="000000" w:themeColor="text1"/>
                <w:spacing w:val="-1"/>
                <w:kern w:val="2"/>
                <w:sz w:val="24"/>
                <w:szCs w:val="24"/>
                <w:lang w:eastAsia="en-US"/>
              </w:rPr>
            </w:pPr>
          </w:p>
        </w:tc>
      </w:tr>
      <w:tr w:rsidR="00420CCE" w:rsidRPr="00B62BE1" w:rsidTr="00420CCE">
        <w:trPr>
          <w:trHeight w:val="293"/>
        </w:trPr>
        <w:tc>
          <w:tcPr>
            <w:tcW w:w="9989" w:type="dxa"/>
            <w:gridSpan w:val="4"/>
            <w:tcBorders>
              <w:top w:val="single" w:sz="4" w:space="0" w:color="auto"/>
              <w:left w:val="nil"/>
              <w:bottom w:val="nil"/>
              <w:right w:val="nil"/>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tc>
      </w:tr>
    </w:tbl>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Вспомогательные</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Хозяйственные постройки;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Гаражи;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Спортплощадки;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Детские площадки;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Противопожарные водоемы и резервуары;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Элементы благоустройства основных и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20CCE" w:rsidRPr="00B62BE1" w:rsidRDefault="00420CCE" w:rsidP="00E71279">
      <w:pPr>
        <w:pStyle w:val="a3"/>
        <w:jc w:val="both"/>
        <w:rPr>
          <w:rFonts w:ascii="Times New Roman" w:eastAsia="Lucida Sans Unicode" w:hAnsi="Times New Roman" w:cs="Times New Roman"/>
          <w:bCs/>
          <w:i/>
          <w:color w:val="000000" w:themeColor="text1"/>
          <w:spacing w:val="-1"/>
          <w:kern w:val="2"/>
          <w:sz w:val="24"/>
          <w:szCs w:val="24"/>
          <w:lang w:eastAsia="en-US"/>
        </w:rPr>
      </w:pPr>
      <w:r w:rsidRPr="00B62BE1">
        <w:rPr>
          <w:rFonts w:ascii="Times New Roman" w:eastAsia="Lucida Sans Unicode" w:hAnsi="Times New Roman" w:cs="Times New Roman"/>
          <w:bCs/>
          <w:i/>
          <w:color w:val="000000" w:themeColor="text1"/>
          <w:spacing w:val="-1"/>
          <w:kern w:val="2"/>
          <w:sz w:val="24"/>
          <w:szCs w:val="24"/>
          <w:lang w:eastAsia="en-US"/>
        </w:rPr>
        <w:t xml:space="preserve">Не </w:t>
      </w:r>
      <w:proofErr w:type="gramStart"/>
      <w:r w:rsidRPr="00B62BE1">
        <w:rPr>
          <w:rFonts w:ascii="Times New Roman" w:eastAsia="Lucida Sans Unicode" w:hAnsi="Times New Roman" w:cs="Times New Roman"/>
          <w:bCs/>
          <w:i/>
          <w:color w:val="000000" w:themeColor="text1"/>
          <w:spacing w:val="-1"/>
          <w:kern w:val="2"/>
          <w:sz w:val="24"/>
          <w:szCs w:val="24"/>
          <w:lang w:eastAsia="en-US"/>
        </w:rPr>
        <w:t>установлены</w:t>
      </w:r>
      <w:proofErr w:type="gramEnd"/>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Производственные зоны</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r w:rsidRPr="00B62BE1">
        <w:rPr>
          <w:rFonts w:ascii="Times New Roman" w:eastAsia="Lucida Sans Unicode" w:hAnsi="Times New Roman" w:cs="Times New Roman"/>
          <w:b/>
          <w:bCs/>
          <w:color w:val="000000" w:themeColor="text1"/>
          <w:kern w:val="2"/>
          <w:sz w:val="24"/>
          <w:szCs w:val="24"/>
          <w:lang w:eastAsia="en-US"/>
        </w:rPr>
        <w:t xml:space="preserve">П-1 - зона размещения производственных объектов </w:t>
      </w:r>
      <w:r w:rsidRPr="00B62BE1">
        <w:rPr>
          <w:rFonts w:ascii="Times New Roman" w:eastAsia="Lucida Sans Unicode" w:hAnsi="Times New Roman" w:cs="Times New Roman"/>
          <w:b/>
          <w:bCs/>
          <w:color w:val="000000" w:themeColor="text1"/>
          <w:kern w:val="2"/>
          <w:sz w:val="24"/>
          <w:szCs w:val="24"/>
          <w:lang w:val="en-US" w:eastAsia="en-US"/>
        </w:rPr>
        <w:t>V</w:t>
      </w:r>
      <w:r w:rsidRPr="00B62BE1">
        <w:rPr>
          <w:rFonts w:ascii="Times New Roman" w:eastAsia="Lucida Sans Unicode" w:hAnsi="Times New Roman" w:cs="Times New Roman"/>
          <w:b/>
          <w:bCs/>
          <w:color w:val="000000" w:themeColor="text1"/>
          <w:kern w:val="2"/>
          <w:sz w:val="24"/>
          <w:szCs w:val="24"/>
          <w:lang w:eastAsia="en-US"/>
        </w:rPr>
        <w:t xml:space="preserve"> класса опасности</w:t>
      </w: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r w:rsidRPr="00B62BE1">
        <w:rPr>
          <w:rFonts w:ascii="Times New Roman" w:eastAsia="Lucida Sans Unicode" w:hAnsi="Times New Roman" w:cs="Times New Roman"/>
          <w:b/>
          <w:bCs/>
          <w:color w:val="000000" w:themeColor="text1"/>
          <w:kern w:val="2"/>
          <w:sz w:val="24"/>
          <w:szCs w:val="24"/>
          <w:lang w:eastAsia="en-US"/>
        </w:rPr>
        <w:t xml:space="preserve">Зона предназначена для размещения и функционирования промышленных </w:t>
      </w:r>
      <w:r w:rsidRPr="00B62BE1">
        <w:rPr>
          <w:rFonts w:ascii="Times New Roman" w:eastAsia="Lucida Sans Unicode" w:hAnsi="Times New Roman" w:cs="Times New Roman"/>
          <w:b/>
          <w:bCs/>
          <w:color w:val="000000" w:themeColor="text1"/>
          <w:spacing w:val="11"/>
          <w:kern w:val="2"/>
          <w:sz w:val="24"/>
          <w:szCs w:val="24"/>
          <w:lang w:eastAsia="en-US"/>
        </w:rPr>
        <w:t>предприятий</w:t>
      </w:r>
      <w:r w:rsidRPr="00B62BE1">
        <w:rPr>
          <w:rFonts w:ascii="Times New Roman" w:eastAsia="Lucida Sans Unicode" w:hAnsi="Times New Roman" w:cs="Times New Roman"/>
          <w:b/>
          <w:bCs/>
          <w:color w:val="000000" w:themeColor="text1"/>
          <w:kern w:val="2"/>
          <w:sz w:val="24"/>
          <w:szCs w:val="24"/>
          <w:lang w:eastAsia="en-US"/>
        </w:rPr>
        <w:t xml:space="preserve">, производственных баз коммунального хозяйства и торговли, объектов дорожного сервиса, складских объектов, имеющих </w:t>
      </w:r>
      <w:r w:rsidRPr="00B62BE1">
        <w:rPr>
          <w:rFonts w:ascii="Times New Roman" w:eastAsia="Lucida Sans Unicode" w:hAnsi="Times New Roman" w:cs="Times New Roman"/>
          <w:b/>
          <w:bCs/>
          <w:color w:val="000000" w:themeColor="text1"/>
          <w:kern w:val="2"/>
          <w:sz w:val="24"/>
          <w:szCs w:val="24"/>
          <w:lang w:val="en-US" w:eastAsia="en-US"/>
        </w:rPr>
        <w:t>V</w:t>
      </w:r>
      <w:r w:rsidRPr="00B62BE1">
        <w:rPr>
          <w:rFonts w:ascii="Times New Roman" w:eastAsia="Lucida Sans Unicode" w:hAnsi="Times New Roman" w:cs="Times New Roman"/>
          <w:b/>
          <w:bCs/>
          <w:color w:val="000000" w:themeColor="text1"/>
          <w:kern w:val="2"/>
          <w:sz w:val="24"/>
          <w:szCs w:val="24"/>
          <w:lang w:eastAsia="en-US"/>
        </w:rPr>
        <w:t xml:space="preserve"> класс вредности по санитарной классификации СанПиН 2.2.1/2.1.1. 1200-03.</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5487"/>
      </w:tblGrid>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381"/>
        </w:trPr>
        <w:tc>
          <w:tcPr>
            <w:tcW w:w="9989" w:type="dxa"/>
            <w:gridSpan w:val="3"/>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Основные </w:t>
            </w:r>
          </w:p>
        </w:tc>
      </w:tr>
      <w:tr w:rsidR="00420CCE" w:rsidRPr="00B62BE1" w:rsidTr="00967675">
        <w:trPr>
          <w:trHeight w:val="816"/>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813F6E" w:rsidRDefault="00967675" w:rsidP="00E71279">
            <w:pPr>
              <w:pStyle w:val="a3"/>
              <w:jc w:val="both"/>
              <w:rPr>
                <w:rFonts w:ascii="Times New Roman" w:eastAsia="Lucida Sans Unicode" w:hAnsi="Times New Roman" w:cs="Times New Roman"/>
                <w:color w:val="000000" w:themeColor="text1"/>
                <w:kern w:val="2"/>
                <w:sz w:val="24"/>
                <w:szCs w:val="24"/>
                <w:lang w:eastAsia="en-US"/>
              </w:rPr>
            </w:pPr>
            <w:r w:rsidRPr="00813F6E">
              <w:rPr>
                <w:rFonts w:ascii="Times New Roman" w:eastAsia="Lucida Sans Unicode" w:hAnsi="Times New Roman" w:cs="Times New Roman"/>
                <w:color w:val="000000" w:themeColor="text1"/>
                <w:kern w:val="2"/>
                <w:sz w:val="24"/>
                <w:szCs w:val="24"/>
                <w:lang w:eastAsia="en-US"/>
              </w:rPr>
              <w:t>Скотоводство (код 1.8)</w:t>
            </w:r>
            <w:r w:rsidR="009355EB" w:rsidRPr="00813F6E">
              <w:rPr>
                <w:rFonts w:ascii="Times New Roman" w:eastAsia="Lucida Sans Unicode" w:hAnsi="Times New Roman" w:cs="Times New Roman"/>
                <w:color w:val="000000" w:themeColor="text1"/>
                <w:kern w:val="2"/>
                <w:sz w:val="24"/>
                <w:szCs w:val="24"/>
                <w:lang w:eastAsia="en-US"/>
              </w:rPr>
              <w:t xml:space="preserve"> </w:t>
            </w:r>
            <w:r w:rsidR="009355EB" w:rsidRPr="00813F6E">
              <w:rPr>
                <w:rFonts w:ascii="Times New Roman" w:eastAsia="Lucida Sans Unicode" w:hAnsi="Times New Roman" w:cs="Times New Roman"/>
                <w:i/>
                <w:color w:val="000000" w:themeColor="text1"/>
                <w:kern w:val="2"/>
                <w:sz w:val="24"/>
                <w:szCs w:val="24"/>
                <w:lang w:eastAsia="en-US"/>
              </w:rPr>
              <w:t xml:space="preserve">изменения внесены постановлением от </w:t>
            </w:r>
            <w:r w:rsidR="00813F6E" w:rsidRPr="00813F6E">
              <w:rPr>
                <w:rFonts w:ascii="Times New Roman" w:eastAsia="Lucida Sans Unicode" w:hAnsi="Times New Roman" w:cs="Times New Roman"/>
                <w:i/>
                <w:color w:val="000000" w:themeColor="text1"/>
                <w:kern w:val="2"/>
                <w:sz w:val="24"/>
                <w:szCs w:val="24"/>
                <w:lang w:eastAsia="en-US"/>
              </w:rPr>
              <w:t xml:space="preserve"> 29.08.2023г №31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7675" w:rsidRPr="00813F6E" w:rsidRDefault="00967675" w:rsidP="00E71279">
            <w:pPr>
              <w:pStyle w:val="a3"/>
              <w:jc w:val="both"/>
              <w:rPr>
                <w:rFonts w:ascii="Times New Roman" w:eastAsia="Lucida Sans Unicode" w:hAnsi="Times New Roman" w:cs="Times New Roman"/>
                <w:color w:val="000000" w:themeColor="text1"/>
                <w:spacing w:val="-1"/>
                <w:kern w:val="2"/>
                <w:sz w:val="24"/>
                <w:szCs w:val="24"/>
                <w:lang w:eastAsia="en-US"/>
              </w:rPr>
            </w:pPr>
          </w:p>
          <w:p w:rsidR="00967675" w:rsidRPr="00813F6E" w:rsidRDefault="00967675"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813F6E">
              <w:rPr>
                <w:rFonts w:ascii="Times New Roman" w:eastAsia="Lucida Sans Unicode" w:hAnsi="Times New Roman" w:cs="Times New Roman"/>
                <w:color w:val="000000" w:themeColor="text1"/>
                <w:spacing w:val="-1"/>
                <w:kern w:val="2"/>
                <w:sz w:val="24"/>
                <w:szCs w:val="24"/>
                <w:lang w:eastAsia="en-US"/>
              </w:rPr>
              <w:t>Размещение зданий, сооружений, используемых для содержания и разведения сельскохозяйственных животных</w:t>
            </w:r>
          </w:p>
          <w:p w:rsidR="00420CCE" w:rsidRPr="00813F6E"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tc>
        <w:tc>
          <w:tcPr>
            <w:tcW w:w="5486" w:type="dxa"/>
            <w:tcBorders>
              <w:top w:val="single" w:sz="4" w:space="0" w:color="auto"/>
              <w:left w:val="single" w:sz="4" w:space="0" w:color="auto"/>
              <w:bottom w:val="single" w:sz="4" w:space="0" w:color="auto"/>
              <w:right w:val="single" w:sz="4" w:space="0" w:color="auto"/>
            </w:tcBorders>
            <w:hideMark/>
          </w:tcPr>
          <w:p w:rsidR="00967675" w:rsidRPr="00813F6E" w:rsidRDefault="00967675" w:rsidP="00E71279">
            <w:pPr>
              <w:pStyle w:val="a3"/>
              <w:jc w:val="both"/>
              <w:rPr>
                <w:rFonts w:ascii="Times New Roman" w:eastAsia="Lucida Sans Unicode" w:hAnsi="Times New Roman" w:cs="Times New Roman"/>
                <w:b/>
                <w:color w:val="000000" w:themeColor="text1"/>
                <w:kern w:val="2"/>
                <w:sz w:val="24"/>
                <w:szCs w:val="24"/>
                <w:lang w:eastAsia="en-US"/>
              </w:rPr>
            </w:pPr>
            <w:proofErr w:type="gramStart"/>
            <w:r w:rsidRPr="00813F6E">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в том числе их площадь:</w:t>
            </w:r>
            <w:proofErr w:type="gramEnd"/>
          </w:p>
          <w:p w:rsidR="00967675" w:rsidRPr="00813F6E" w:rsidRDefault="00967675" w:rsidP="00E71279">
            <w:pPr>
              <w:pStyle w:val="a3"/>
              <w:jc w:val="both"/>
              <w:rPr>
                <w:rFonts w:ascii="Times New Roman" w:eastAsia="Lucida Sans Unicode" w:hAnsi="Times New Roman" w:cs="Times New Roman"/>
                <w:color w:val="000000" w:themeColor="text1"/>
                <w:kern w:val="2"/>
                <w:sz w:val="24"/>
                <w:szCs w:val="24"/>
                <w:lang w:eastAsia="en-US"/>
              </w:rPr>
            </w:pPr>
            <w:r w:rsidRPr="00813F6E">
              <w:rPr>
                <w:rFonts w:ascii="Times New Roman" w:eastAsia="Lucida Sans Unicode" w:hAnsi="Times New Roman" w:cs="Times New Roman"/>
                <w:color w:val="000000" w:themeColor="text1"/>
                <w:kern w:val="2"/>
                <w:sz w:val="24"/>
                <w:szCs w:val="24"/>
                <w:lang w:eastAsia="en-US"/>
              </w:rPr>
              <w:t>Минимальная ширина земельного участка – 20м;</w:t>
            </w:r>
          </w:p>
          <w:p w:rsidR="00967675" w:rsidRPr="00813F6E" w:rsidRDefault="00967675" w:rsidP="00E71279">
            <w:pPr>
              <w:pStyle w:val="a3"/>
              <w:jc w:val="both"/>
              <w:rPr>
                <w:rFonts w:ascii="Times New Roman" w:eastAsia="Lucida Sans Unicode" w:hAnsi="Times New Roman" w:cs="Times New Roman"/>
                <w:color w:val="000000" w:themeColor="text1"/>
                <w:kern w:val="2"/>
                <w:sz w:val="24"/>
                <w:szCs w:val="24"/>
                <w:lang w:eastAsia="en-US"/>
              </w:rPr>
            </w:pPr>
            <w:r w:rsidRPr="00813F6E">
              <w:rPr>
                <w:rFonts w:ascii="Times New Roman" w:eastAsia="Lucida Sans Unicode" w:hAnsi="Times New Roman" w:cs="Times New Roman"/>
                <w:color w:val="000000" w:themeColor="text1"/>
                <w:kern w:val="2"/>
                <w:sz w:val="24"/>
                <w:szCs w:val="24"/>
                <w:lang w:eastAsia="en-US"/>
              </w:rPr>
              <w:t>Минимальная площадь земельного участка – 500 м</w:t>
            </w:r>
            <w:proofErr w:type="gramStart"/>
            <w:r w:rsidRPr="00813F6E">
              <w:rPr>
                <w:rFonts w:ascii="Times New Roman" w:eastAsia="Lucida Sans Unicode" w:hAnsi="Times New Roman" w:cs="Times New Roman"/>
                <w:color w:val="000000" w:themeColor="text1"/>
                <w:kern w:val="2"/>
                <w:sz w:val="24"/>
                <w:szCs w:val="24"/>
                <w:lang w:eastAsia="en-US"/>
              </w:rPr>
              <w:t>2</w:t>
            </w:r>
            <w:proofErr w:type="gramEnd"/>
            <w:r w:rsidRPr="00813F6E">
              <w:rPr>
                <w:rFonts w:ascii="Times New Roman" w:eastAsia="Lucida Sans Unicode" w:hAnsi="Times New Roman" w:cs="Times New Roman"/>
                <w:color w:val="000000" w:themeColor="text1"/>
                <w:kern w:val="2"/>
                <w:sz w:val="24"/>
                <w:szCs w:val="24"/>
                <w:lang w:eastAsia="en-US"/>
              </w:rPr>
              <w:t>;</w:t>
            </w:r>
          </w:p>
          <w:p w:rsidR="00967675" w:rsidRPr="00813F6E" w:rsidRDefault="009355EB" w:rsidP="00E71279">
            <w:pPr>
              <w:pStyle w:val="a3"/>
              <w:jc w:val="both"/>
              <w:rPr>
                <w:rFonts w:ascii="Times New Roman" w:eastAsia="Lucida Sans Unicode" w:hAnsi="Times New Roman" w:cs="Times New Roman"/>
                <w:color w:val="000000" w:themeColor="text1"/>
                <w:kern w:val="2"/>
                <w:sz w:val="24"/>
                <w:szCs w:val="24"/>
                <w:lang w:eastAsia="en-US"/>
              </w:rPr>
            </w:pPr>
            <w:r w:rsidRPr="00813F6E">
              <w:rPr>
                <w:rFonts w:ascii="Times New Roman" w:eastAsia="Lucida Sans Unicode" w:hAnsi="Times New Roman" w:cs="Times New Roman"/>
                <w:color w:val="000000" w:themeColor="text1"/>
                <w:kern w:val="2"/>
                <w:sz w:val="24"/>
                <w:szCs w:val="24"/>
                <w:lang w:eastAsia="en-US"/>
              </w:rPr>
              <w:t>Максимальная площадь земельного участка – 5000 м</w:t>
            </w:r>
            <w:proofErr w:type="gramStart"/>
            <w:r w:rsidRPr="00813F6E">
              <w:rPr>
                <w:rFonts w:ascii="Times New Roman" w:eastAsia="Lucida Sans Unicode" w:hAnsi="Times New Roman" w:cs="Times New Roman"/>
                <w:color w:val="000000" w:themeColor="text1"/>
                <w:kern w:val="2"/>
                <w:sz w:val="24"/>
                <w:szCs w:val="24"/>
                <w:lang w:eastAsia="en-US"/>
              </w:rPr>
              <w:t>2</w:t>
            </w:r>
            <w:proofErr w:type="gramEnd"/>
          </w:p>
          <w:p w:rsidR="009355EB" w:rsidRPr="00813F6E" w:rsidRDefault="009355EB" w:rsidP="00E71279">
            <w:pPr>
              <w:pStyle w:val="a3"/>
              <w:jc w:val="both"/>
              <w:rPr>
                <w:rFonts w:ascii="Times New Roman" w:eastAsia="Lucida Sans Unicode" w:hAnsi="Times New Roman" w:cs="Times New Roman"/>
                <w:b/>
                <w:color w:val="000000" w:themeColor="text1"/>
                <w:kern w:val="2"/>
                <w:sz w:val="24"/>
                <w:szCs w:val="24"/>
                <w:lang w:eastAsia="en-US"/>
              </w:rPr>
            </w:pPr>
            <w:r w:rsidRPr="00813F6E">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5 м.</w:t>
            </w:r>
          </w:p>
          <w:p w:rsidR="009355EB" w:rsidRPr="00813F6E" w:rsidRDefault="009355EB" w:rsidP="00E71279">
            <w:pPr>
              <w:pStyle w:val="a3"/>
              <w:jc w:val="both"/>
              <w:rPr>
                <w:rFonts w:ascii="Times New Roman" w:eastAsia="Lucida Sans Unicode" w:hAnsi="Times New Roman" w:cs="Times New Roman"/>
                <w:color w:val="000000" w:themeColor="text1"/>
                <w:kern w:val="2"/>
                <w:sz w:val="24"/>
                <w:szCs w:val="24"/>
                <w:lang w:eastAsia="en-US"/>
              </w:rPr>
            </w:pPr>
            <w:r w:rsidRPr="00813F6E">
              <w:rPr>
                <w:rFonts w:ascii="Times New Roman" w:eastAsia="Lucida Sans Unicode" w:hAnsi="Times New Roman" w:cs="Times New Roman"/>
                <w:color w:val="000000" w:themeColor="text1"/>
                <w:kern w:val="2"/>
                <w:sz w:val="24"/>
                <w:szCs w:val="24"/>
                <w:lang w:eastAsia="en-US"/>
              </w:rPr>
              <w:t>Предельное количество этажей и предельная высота зданий, строений, сооружений: не более 1 этажа;</w:t>
            </w:r>
          </w:p>
          <w:p w:rsidR="00420CCE" w:rsidRPr="00813F6E" w:rsidRDefault="009355EB" w:rsidP="00E71279">
            <w:pPr>
              <w:pStyle w:val="a3"/>
              <w:jc w:val="both"/>
              <w:rPr>
                <w:rFonts w:ascii="Times New Roman" w:eastAsia="Lucida Sans Unicode" w:hAnsi="Times New Roman" w:cs="Times New Roman"/>
                <w:color w:val="000000" w:themeColor="text1"/>
                <w:kern w:val="2"/>
                <w:sz w:val="24"/>
                <w:szCs w:val="24"/>
                <w:lang w:eastAsia="en-US"/>
              </w:rPr>
            </w:pPr>
            <w:r w:rsidRPr="00813F6E">
              <w:rPr>
                <w:rFonts w:ascii="Times New Roman" w:eastAsia="Lucida Sans Unicode" w:hAnsi="Times New Roman" w:cs="Times New Roman"/>
                <w:color w:val="000000" w:themeColor="text1"/>
                <w:kern w:val="2"/>
                <w:sz w:val="24"/>
                <w:szCs w:val="24"/>
                <w:lang w:eastAsia="en-US"/>
              </w:rPr>
              <w:t>Максимальный процент застройки в границах земельного участка – 60%</w:t>
            </w:r>
          </w:p>
        </w:tc>
      </w:tr>
      <w:tr w:rsidR="00967675" w:rsidRPr="00B62BE1" w:rsidTr="00420CCE">
        <w:trPr>
          <w:trHeight w:val="2760"/>
        </w:trPr>
        <w:tc>
          <w:tcPr>
            <w:tcW w:w="2235" w:type="dxa"/>
            <w:tcBorders>
              <w:top w:val="single" w:sz="4" w:space="0" w:color="auto"/>
              <w:left w:val="single" w:sz="4" w:space="0" w:color="auto"/>
              <w:bottom w:val="single" w:sz="4" w:space="0" w:color="auto"/>
              <w:right w:val="single" w:sz="4" w:space="0" w:color="auto"/>
            </w:tcBorders>
            <w:vAlign w:val="center"/>
            <w:hideMark/>
          </w:tcPr>
          <w:p w:rsidR="00967675" w:rsidRPr="00B62BE1" w:rsidRDefault="00967675"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Коммунальное обслуживание (код 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7675" w:rsidRPr="00B62BE1" w:rsidRDefault="00967675"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Отопительная котельная;</w:t>
            </w:r>
          </w:p>
          <w:p w:rsidR="00967675" w:rsidRDefault="00967675"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 xml:space="preserve">Пожарное депо; </w:t>
            </w:r>
            <w:r w:rsidRPr="00B62BE1">
              <w:rPr>
                <w:rFonts w:ascii="Times New Roman" w:eastAsia="Lucida Sans Unicode" w:hAnsi="Times New Roman" w:cs="Times New Roman"/>
                <w:color w:val="000000" w:themeColor="text1"/>
                <w:kern w:val="2"/>
                <w:sz w:val="24"/>
                <w:szCs w:val="24"/>
                <w:lang w:eastAsia="en-US"/>
              </w:rPr>
              <w:t>Производственные базы коммунальных предприятий; Производственные базы предприятий торговли</w:t>
            </w:r>
          </w:p>
        </w:tc>
        <w:tc>
          <w:tcPr>
            <w:tcW w:w="5486" w:type="dxa"/>
            <w:vMerge w:val="restart"/>
            <w:tcBorders>
              <w:top w:val="single" w:sz="4" w:space="0" w:color="auto"/>
              <w:left w:val="single" w:sz="4" w:space="0" w:color="auto"/>
              <w:bottom w:val="single" w:sz="4" w:space="0" w:color="auto"/>
              <w:right w:val="single" w:sz="4" w:space="0" w:color="auto"/>
            </w:tcBorders>
            <w:hideMark/>
          </w:tcPr>
          <w:p w:rsidR="00967675" w:rsidRPr="00B62BE1" w:rsidRDefault="00967675"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967675" w:rsidRPr="00B62BE1" w:rsidRDefault="00967675"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Минимальная ширина земельного участка – 25 м;</w:t>
            </w:r>
          </w:p>
          <w:p w:rsidR="00967675" w:rsidRPr="00B62BE1" w:rsidRDefault="00967675"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Минимальная площадь земельного участка – 600 м</w:t>
            </w:r>
            <w:proofErr w:type="gramStart"/>
            <w:r w:rsidRPr="00B62BE1">
              <w:rPr>
                <w:rFonts w:ascii="Times New Roman" w:hAnsi="Times New Roman" w:cs="Times New Roman"/>
                <w:color w:val="000000" w:themeColor="text1"/>
                <w:sz w:val="24"/>
                <w:szCs w:val="24"/>
                <w:vertAlign w:val="superscript"/>
              </w:rPr>
              <w:t>2</w:t>
            </w:r>
            <w:proofErr w:type="gramEnd"/>
            <w:r w:rsidRPr="00B62BE1">
              <w:rPr>
                <w:rFonts w:ascii="Times New Roman" w:hAnsi="Times New Roman" w:cs="Times New Roman"/>
                <w:color w:val="000000" w:themeColor="text1"/>
                <w:sz w:val="24"/>
                <w:szCs w:val="24"/>
              </w:rPr>
              <w:t>;</w:t>
            </w:r>
          </w:p>
          <w:p w:rsidR="00967675" w:rsidRPr="00B62BE1" w:rsidRDefault="00967675"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967675" w:rsidRPr="00B62BE1" w:rsidRDefault="00967675"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Минимальное расстояние от красной линии улиц до зданий, строений, сооружений - 5 метров, от проезда -  не менее 3 метров. В существующей застройке - по существующей линии застройки.</w:t>
            </w:r>
          </w:p>
          <w:p w:rsidR="00967675" w:rsidRPr="00B62BE1" w:rsidRDefault="00967675"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b/>
                <w:color w:val="000000" w:themeColor="text1"/>
                <w:sz w:val="24"/>
                <w:szCs w:val="24"/>
              </w:rPr>
              <w:t>Предельное количество этажей</w:t>
            </w:r>
            <w:r w:rsidRPr="00B62BE1">
              <w:rPr>
                <w:rFonts w:ascii="Times New Roman" w:hAnsi="Times New Roman" w:cs="Times New Roman"/>
                <w:color w:val="000000" w:themeColor="text1"/>
                <w:sz w:val="24"/>
                <w:szCs w:val="24"/>
              </w:rPr>
              <w:t xml:space="preserve"> – 2;</w:t>
            </w:r>
          </w:p>
          <w:p w:rsidR="00967675" w:rsidRDefault="00967675"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60%.</w:t>
            </w:r>
          </w:p>
        </w:tc>
      </w:tr>
      <w:tr w:rsidR="00420CCE" w:rsidRPr="00B62BE1" w:rsidTr="00420CCE">
        <w:trPr>
          <w:trHeight w:val="4668"/>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E076D4"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017FF5">
              <w:rPr>
                <w:rFonts w:ascii="Times New Roman" w:eastAsia="Lucida Sans Unicode" w:hAnsi="Times New Roman" w:cs="Times New Roman"/>
                <w:bCs/>
                <w:color w:val="000000" w:themeColor="text1"/>
                <w:spacing w:val="-1"/>
                <w:kern w:val="2"/>
                <w:sz w:val="24"/>
                <w:szCs w:val="24"/>
                <w:lang w:eastAsia="en-US"/>
              </w:rPr>
              <w:t xml:space="preserve">Объекты </w:t>
            </w:r>
            <w:r w:rsidR="00420CCE" w:rsidRPr="00017FF5">
              <w:rPr>
                <w:rFonts w:ascii="Times New Roman" w:eastAsia="Lucida Sans Unicode" w:hAnsi="Times New Roman" w:cs="Times New Roman"/>
                <w:bCs/>
                <w:color w:val="000000" w:themeColor="text1"/>
                <w:spacing w:val="-1"/>
                <w:kern w:val="2"/>
                <w:sz w:val="24"/>
                <w:szCs w:val="24"/>
                <w:lang w:eastAsia="en-US"/>
              </w:rPr>
              <w:t>дорожного сервиса (4.9.1.)</w:t>
            </w:r>
            <w:r w:rsidR="00017FF5" w:rsidRPr="006D0A24">
              <w:rPr>
                <w:rFonts w:ascii="Times New Roman" w:hAnsi="Times New Roman" w:cs="Times New Roman"/>
                <w:i/>
                <w:color w:val="000000" w:themeColor="text1"/>
                <w:sz w:val="24"/>
                <w:szCs w:val="24"/>
              </w:rPr>
              <w:t>(измене</w:t>
            </w:r>
            <w:r w:rsidR="00017FF5">
              <w:rPr>
                <w:rFonts w:ascii="Times New Roman" w:hAnsi="Times New Roman" w:cs="Times New Roman"/>
                <w:i/>
                <w:color w:val="000000" w:themeColor="text1"/>
                <w:sz w:val="24"/>
                <w:szCs w:val="24"/>
              </w:rPr>
              <w:t xml:space="preserve">ния внесены постановлением от 18.08.2022г. № </w:t>
            </w:r>
            <w:r w:rsidR="00017FF5" w:rsidRPr="006D0A24">
              <w:rPr>
                <w:rFonts w:ascii="Times New Roman" w:hAnsi="Times New Roman" w:cs="Times New Roman"/>
                <w:i/>
                <w:color w:val="000000" w:themeColor="text1"/>
                <w:sz w:val="24"/>
                <w:szCs w:val="24"/>
              </w:rPr>
              <w:t>3</w:t>
            </w:r>
            <w:r w:rsidR="00017FF5">
              <w:rPr>
                <w:rFonts w:ascii="Times New Roman" w:hAnsi="Times New Roman" w:cs="Times New Roman"/>
                <w:i/>
                <w:color w:val="000000" w:themeColor="text1"/>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Автозаправочные станции для заправки для легкового автотранспорта; Станции технического обслуживания легковых автомобилей до 5 постов;</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 xml:space="preserve">Автомобильные мойки до 2 постов; </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Объекты дорожного сервиса </w:t>
            </w:r>
            <w:r w:rsidRPr="00B62BE1">
              <w:rPr>
                <w:rFonts w:ascii="Times New Roman" w:eastAsia="Lucida Sans Unicode" w:hAnsi="Times New Roman" w:cs="Times New Roman"/>
                <w:color w:val="000000" w:themeColor="text1"/>
                <w:kern w:val="2"/>
                <w:sz w:val="24"/>
                <w:szCs w:val="24"/>
                <w:lang w:val="en-US" w:eastAsia="en-US"/>
              </w:rPr>
              <w:t>V</w:t>
            </w:r>
            <w:r w:rsidRPr="00B62BE1">
              <w:rPr>
                <w:rFonts w:ascii="Times New Roman" w:eastAsia="Lucida Sans Unicode" w:hAnsi="Times New Roman" w:cs="Times New Roman"/>
                <w:color w:val="000000" w:themeColor="text1"/>
                <w:kern w:val="2"/>
                <w:sz w:val="24"/>
                <w:szCs w:val="24"/>
                <w:lang w:eastAsia="en-US"/>
              </w:rPr>
              <w:t xml:space="preserve"> класса вредности</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896"/>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Гостиничное обслуживание (код 4.7)</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Мотель</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755"/>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E076D4" w:rsidRDefault="00E076D4" w:rsidP="00E71279">
            <w:pPr>
              <w:pStyle w:val="a3"/>
              <w:jc w:val="both"/>
              <w:rPr>
                <w:rFonts w:ascii="Times New Roman" w:eastAsia="Lucida Sans Unicode" w:hAnsi="Times New Roman" w:cs="Times New Roman"/>
                <w:b/>
                <w:i/>
                <w:color w:val="000000" w:themeColor="text1"/>
                <w:kern w:val="2"/>
                <w:sz w:val="24"/>
                <w:szCs w:val="24"/>
                <w:highlight w:val="yellow"/>
                <w:lang w:eastAsia="en-US"/>
              </w:rPr>
            </w:pPr>
            <w:r w:rsidRPr="00017FF5">
              <w:rPr>
                <w:rFonts w:ascii="Times New Roman" w:eastAsia="Lucida Sans Unicode" w:hAnsi="Times New Roman" w:cs="Times New Roman"/>
                <w:color w:val="000000" w:themeColor="text1"/>
                <w:kern w:val="2"/>
                <w:sz w:val="24"/>
                <w:szCs w:val="24"/>
                <w:lang w:eastAsia="en-US"/>
              </w:rPr>
              <w:lastRenderedPageBreak/>
              <w:t>Склад</w:t>
            </w:r>
            <w:r w:rsidR="00420CCE" w:rsidRPr="00017FF5">
              <w:rPr>
                <w:rFonts w:ascii="Times New Roman" w:eastAsia="Lucida Sans Unicode" w:hAnsi="Times New Roman" w:cs="Times New Roman"/>
                <w:color w:val="000000" w:themeColor="text1"/>
                <w:kern w:val="2"/>
                <w:sz w:val="24"/>
                <w:szCs w:val="24"/>
                <w:lang w:eastAsia="en-US"/>
              </w:rPr>
              <w:t xml:space="preserve"> (код 6.9)</w:t>
            </w:r>
            <w:r w:rsidR="00017FF5" w:rsidRPr="006D0A24">
              <w:rPr>
                <w:rFonts w:ascii="Times New Roman" w:hAnsi="Times New Roman" w:cs="Times New Roman"/>
                <w:i/>
                <w:color w:val="000000" w:themeColor="text1"/>
                <w:sz w:val="24"/>
                <w:szCs w:val="24"/>
              </w:rPr>
              <w:t>(измене</w:t>
            </w:r>
            <w:r w:rsidR="00017FF5">
              <w:rPr>
                <w:rFonts w:ascii="Times New Roman" w:hAnsi="Times New Roman" w:cs="Times New Roman"/>
                <w:i/>
                <w:color w:val="000000" w:themeColor="text1"/>
                <w:sz w:val="24"/>
                <w:szCs w:val="24"/>
              </w:rPr>
              <w:t xml:space="preserve">ния внесены постановлением от 18.08.2022г. № </w:t>
            </w:r>
            <w:r w:rsidR="00017FF5" w:rsidRPr="006D0A24">
              <w:rPr>
                <w:rFonts w:ascii="Times New Roman" w:hAnsi="Times New Roman" w:cs="Times New Roman"/>
                <w:i/>
                <w:color w:val="000000" w:themeColor="text1"/>
                <w:sz w:val="24"/>
                <w:szCs w:val="24"/>
              </w:rPr>
              <w:t>3</w:t>
            </w:r>
            <w:r w:rsidR="00017FF5">
              <w:rPr>
                <w:rFonts w:ascii="Times New Roman" w:hAnsi="Times New Roman" w:cs="Times New Roman"/>
                <w:i/>
                <w:color w:val="000000" w:themeColor="text1"/>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Промышленная база;</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Склад;</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681"/>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Автомобильный транспорт (7.2.)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 xml:space="preserve">Автостанции </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681"/>
        </w:trPr>
        <w:tc>
          <w:tcPr>
            <w:tcW w:w="2235" w:type="dxa"/>
            <w:tcBorders>
              <w:top w:val="single" w:sz="4" w:space="0" w:color="auto"/>
              <w:left w:val="single" w:sz="4" w:space="0" w:color="auto"/>
              <w:bottom w:val="single" w:sz="4" w:space="0" w:color="auto"/>
              <w:right w:val="single" w:sz="4" w:space="0" w:color="auto"/>
            </w:tcBorders>
            <w:hideMark/>
          </w:tcPr>
          <w:p w:rsidR="00420CCE"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Запас  (код. 12.3)</w:t>
            </w:r>
          </w:p>
          <w:p w:rsidR="00967675" w:rsidRDefault="00967675" w:rsidP="00E71279">
            <w:pPr>
              <w:pStyle w:val="a3"/>
              <w:jc w:val="both"/>
              <w:rPr>
                <w:rFonts w:ascii="Times New Roman" w:hAnsi="Times New Roman" w:cs="Times New Roman"/>
                <w:color w:val="000000" w:themeColor="text1"/>
                <w:sz w:val="24"/>
                <w:szCs w:val="24"/>
              </w:rPr>
            </w:pPr>
          </w:p>
          <w:p w:rsidR="00967675" w:rsidRDefault="00967675" w:rsidP="00E71279">
            <w:pPr>
              <w:pStyle w:val="a3"/>
              <w:jc w:val="both"/>
              <w:rPr>
                <w:rFonts w:ascii="Times New Roman" w:hAnsi="Times New Roman" w:cs="Times New Roman"/>
                <w:color w:val="000000" w:themeColor="text1"/>
                <w:sz w:val="24"/>
                <w:szCs w:val="24"/>
              </w:rPr>
            </w:pPr>
          </w:p>
          <w:p w:rsidR="00967675" w:rsidRDefault="00967675" w:rsidP="00E71279">
            <w:pPr>
              <w:pStyle w:val="a3"/>
              <w:jc w:val="both"/>
              <w:rPr>
                <w:rFonts w:ascii="Times New Roman" w:hAnsi="Times New Roman" w:cs="Times New Roman"/>
                <w:color w:val="000000" w:themeColor="text1"/>
                <w:sz w:val="24"/>
                <w:szCs w:val="24"/>
              </w:rPr>
            </w:pPr>
          </w:p>
          <w:p w:rsidR="00967675" w:rsidRDefault="00967675" w:rsidP="00E71279">
            <w:pPr>
              <w:pStyle w:val="a3"/>
              <w:jc w:val="both"/>
              <w:rPr>
                <w:rFonts w:ascii="Times New Roman" w:hAnsi="Times New Roman" w:cs="Times New Roman"/>
                <w:color w:val="000000" w:themeColor="text1"/>
                <w:sz w:val="24"/>
                <w:szCs w:val="24"/>
              </w:rPr>
            </w:pPr>
          </w:p>
          <w:p w:rsidR="00967675" w:rsidRPr="00B62BE1" w:rsidRDefault="00967675" w:rsidP="00E71279">
            <w:pPr>
              <w:pStyle w:val="a3"/>
              <w:jc w:val="both"/>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Отсутствие хозяйственной деятельности</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proofErr w:type="gramStart"/>
            <w:r w:rsidRPr="00B62BE1">
              <w:rPr>
                <w:rFonts w:ascii="Times New Roman" w:hAnsi="Times New Roman" w:cs="Times New Roman"/>
                <w:b/>
                <w:color w:val="000000" w:themeColor="text1"/>
                <w:sz w:val="24"/>
                <w:szCs w:val="24"/>
              </w:rPr>
              <w:t>Минимальный</w:t>
            </w:r>
            <w:proofErr w:type="gramEnd"/>
            <w:r w:rsidRPr="00B62BE1">
              <w:rPr>
                <w:rFonts w:ascii="Times New Roman" w:hAnsi="Times New Roman" w:cs="Times New Roman"/>
                <w:b/>
                <w:color w:val="000000" w:themeColor="text1"/>
                <w:sz w:val="24"/>
                <w:szCs w:val="24"/>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Предельное количество этажей и предельная высота зданий, строений: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i/>
                <w:color w:val="000000" w:themeColor="text1"/>
                <w:sz w:val="24"/>
                <w:szCs w:val="24"/>
              </w:rPr>
            </w:pPr>
            <w:r w:rsidRPr="00B62BE1">
              <w:rPr>
                <w:rFonts w:ascii="Times New Roman" w:hAnsi="Times New Roman" w:cs="Times New Roman"/>
                <w:b/>
                <w:color w:val="000000" w:themeColor="text1"/>
                <w:sz w:val="24"/>
                <w:szCs w:val="24"/>
              </w:rPr>
              <w:t xml:space="preserve">Максимальный процент застройки в границах земельного участка </w:t>
            </w:r>
            <w:r w:rsidRPr="00B62BE1">
              <w:rPr>
                <w:rFonts w:ascii="Times New Roman" w:hAnsi="Times New Roman" w:cs="Times New Roman"/>
                <w:i/>
                <w:color w:val="000000" w:themeColor="text1"/>
                <w:sz w:val="24"/>
                <w:szCs w:val="24"/>
              </w:rPr>
              <w:t>– не подлежит установлению</w:t>
            </w:r>
          </w:p>
        </w:tc>
      </w:tr>
      <w:tr w:rsidR="00420CCE" w:rsidRPr="00B62BE1" w:rsidTr="00420CCE">
        <w:trPr>
          <w:trHeight w:val="421"/>
        </w:trPr>
        <w:tc>
          <w:tcPr>
            <w:tcW w:w="9989" w:type="dxa"/>
            <w:gridSpan w:val="3"/>
            <w:tcBorders>
              <w:top w:val="single" w:sz="4" w:space="0" w:color="auto"/>
              <w:left w:val="nil"/>
              <w:bottom w:val="single" w:sz="4" w:space="0" w:color="auto"/>
              <w:right w:val="nil"/>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Условно разрешенные</w:t>
            </w:r>
          </w:p>
        </w:tc>
      </w:tr>
      <w:tr w:rsidR="00420CCE" w:rsidRPr="00B62BE1" w:rsidTr="00420CCE">
        <w:trPr>
          <w:trHeight w:val="421"/>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421"/>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Магазины (код 4.4)</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Магазин</w:t>
            </w: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Минимальный размер земельного участка – 10 м;</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Минимальная площадь земельного участка – 600 м</w:t>
            </w:r>
            <w:proofErr w:type="gramStart"/>
            <w:r w:rsidRPr="00B62BE1">
              <w:rPr>
                <w:rFonts w:ascii="Times New Roman" w:hAnsi="Times New Roman" w:cs="Times New Roman"/>
                <w:color w:val="000000" w:themeColor="text1"/>
                <w:sz w:val="24"/>
                <w:szCs w:val="24"/>
                <w:vertAlign w:val="superscript"/>
              </w:rPr>
              <w:t>2</w:t>
            </w:r>
            <w:proofErr w:type="gramEnd"/>
            <w:r w:rsidRPr="00B62BE1">
              <w:rPr>
                <w:rFonts w:ascii="Times New Roman" w:hAnsi="Times New Roman" w:cs="Times New Roman"/>
                <w:color w:val="000000" w:themeColor="text1"/>
                <w:sz w:val="24"/>
                <w:szCs w:val="24"/>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eastAsia="Lucida Sans Unicode" w:hAnsi="Times New Roman" w:cs="Times New Roman"/>
                <w:color w:val="000000" w:themeColor="text1"/>
                <w:kern w:val="2"/>
                <w:sz w:val="24"/>
                <w:szCs w:val="24"/>
                <w:lang w:eastAsia="en-US"/>
              </w:rPr>
              <w:t xml:space="preserve">– 3 м. </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отступ зданий от красной линии: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проектируемых – </w:t>
            </w:r>
            <w:smartTag w:uri="urn:schemas-microsoft-com:office:smarttags" w:element="metricconverter">
              <w:smartTagPr>
                <w:attr w:name="ProductID" w:val="5 м"/>
              </w:smartTagPr>
              <w:r w:rsidRPr="00B62BE1">
                <w:rPr>
                  <w:rFonts w:ascii="Times New Roman" w:eastAsia="Lucida Sans Unicode" w:hAnsi="Times New Roman" w:cs="Times New Roman"/>
                  <w:color w:val="000000" w:themeColor="text1"/>
                  <w:kern w:val="2"/>
                  <w:sz w:val="24"/>
                  <w:szCs w:val="24"/>
                  <w:lang w:eastAsia="en-US"/>
                </w:rPr>
                <w:t>5 м</w:t>
              </w:r>
            </w:smartTag>
            <w:r w:rsidRPr="00B62BE1">
              <w:rPr>
                <w:rFonts w:ascii="Times New Roman" w:eastAsia="Lucida Sans Unicode" w:hAnsi="Times New Roman" w:cs="Times New Roman"/>
                <w:color w:val="000000" w:themeColor="text1"/>
                <w:kern w:val="2"/>
                <w:sz w:val="24"/>
                <w:szCs w:val="24"/>
                <w:lang w:eastAsia="en-US"/>
              </w:rPr>
              <w:t xml:space="preserve">, </w:t>
            </w:r>
          </w:p>
          <w:p w:rsidR="00420CCE" w:rsidRPr="00B62BE1" w:rsidRDefault="00420CCE" w:rsidP="00E71279">
            <w:pPr>
              <w:pStyle w:val="a3"/>
              <w:jc w:val="both"/>
              <w:rPr>
                <w:rFonts w:ascii="Times New Roman" w:eastAsia="Calibri" w:hAnsi="Times New Roman" w:cs="Times New Roman"/>
                <w:b/>
                <w:bCs/>
                <w:color w:val="000000" w:themeColor="text1"/>
                <w:spacing w:val="-1"/>
                <w:sz w:val="24"/>
                <w:szCs w:val="24"/>
              </w:rPr>
            </w:pPr>
            <w:r w:rsidRPr="00B62BE1">
              <w:rPr>
                <w:rFonts w:ascii="Times New Roman" w:eastAsia="Calibri" w:hAnsi="Times New Roman" w:cs="Times New Roman"/>
                <w:color w:val="000000" w:themeColor="text1"/>
                <w:sz w:val="24"/>
                <w:szCs w:val="24"/>
              </w:rPr>
              <w:t>при капитальном ремонте и реконструкции  – в соответствии со сложившейся или проектируемой линией застройки.</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b/>
                <w:color w:val="000000" w:themeColor="text1"/>
                <w:sz w:val="24"/>
                <w:szCs w:val="24"/>
              </w:rPr>
              <w:t>Предельное количество этажей</w:t>
            </w:r>
            <w:r w:rsidRPr="00B62BE1">
              <w:rPr>
                <w:rFonts w:ascii="Times New Roman" w:hAnsi="Times New Roman" w:cs="Times New Roman"/>
                <w:color w:val="000000" w:themeColor="text1"/>
                <w:sz w:val="24"/>
                <w:szCs w:val="24"/>
              </w:rPr>
              <w:t xml:space="preserve"> – 2;</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b/>
                <w:color w:val="000000" w:themeColor="text1"/>
                <w:sz w:val="24"/>
                <w:szCs w:val="24"/>
              </w:rPr>
              <w:t>Максимальный процент застройки в границах земельного участка</w:t>
            </w:r>
            <w:r w:rsidRPr="00B62BE1">
              <w:rPr>
                <w:rFonts w:ascii="Times New Roman" w:hAnsi="Times New Roman" w:cs="Times New Roman"/>
                <w:color w:val="000000" w:themeColor="text1"/>
                <w:sz w:val="24"/>
                <w:szCs w:val="24"/>
              </w:rPr>
              <w:t xml:space="preserve"> – 60%.</w:t>
            </w:r>
          </w:p>
        </w:tc>
      </w:tr>
      <w:tr w:rsidR="00420CCE" w:rsidRPr="00B62BE1" w:rsidTr="00420CCE">
        <w:trPr>
          <w:trHeight w:val="421"/>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Спорт (код 5.1)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Спортзал;</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Зал рекреации;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Спортплощадки</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hAnsi="Times New Roman" w:cs="Times New Roman"/>
                <w:color w:val="000000" w:themeColor="text1"/>
                <w:sz w:val="24"/>
                <w:szCs w:val="24"/>
              </w:rPr>
            </w:pPr>
          </w:p>
        </w:tc>
      </w:tr>
      <w:tr w:rsidR="00420CCE" w:rsidRPr="00B62BE1" w:rsidTr="00420CCE">
        <w:trPr>
          <w:trHeight w:val="421"/>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Коммунальное обслуживание (код 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 xml:space="preserve">Прачечные </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hAnsi="Times New Roman" w:cs="Times New Roman"/>
                <w:color w:val="000000" w:themeColor="text1"/>
                <w:sz w:val="24"/>
                <w:szCs w:val="24"/>
              </w:rPr>
            </w:pPr>
          </w:p>
        </w:tc>
      </w:tr>
      <w:tr w:rsidR="00420CCE" w:rsidRPr="00B62BE1" w:rsidTr="00420CCE">
        <w:trPr>
          <w:trHeight w:val="421"/>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Специальная деятельность (код 12.2)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6"/>
                <w:kern w:val="2"/>
                <w:sz w:val="24"/>
                <w:szCs w:val="24"/>
                <w:lang w:eastAsia="en-US"/>
              </w:rPr>
              <w:t>Площадки и сооружения для временного промежуточного хранения отходов</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производства </w:t>
            </w:r>
            <w:r w:rsidRPr="00B62BE1">
              <w:rPr>
                <w:rFonts w:ascii="Times New Roman" w:eastAsia="Lucida Sans Unicode" w:hAnsi="Times New Roman" w:cs="Times New Roman"/>
                <w:color w:val="000000" w:themeColor="text1"/>
                <w:kern w:val="2"/>
                <w:sz w:val="24"/>
                <w:szCs w:val="24"/>
                <w:lang w:val="en-US" w:eastAsia="en-US"/>
              </w:rPr>
              <w:t>V</w:t>
            </w:r>
            <w:r w:rsidRPr="00B62BE1">
              <w:rPr>
                <w:rFonts w:ascii="Times New Roman" w:eastAsia="Lucida Sans Unicode" w:hAnsi="Times New Roman" w:cs="Times New Roman"/>
                <w:color w:val="000000" w:themeColor="text1"/>
                <w:kern w:val="2"/>
                <w:sz w:val="24"/>
                <w:szCs w:val="24"/>
                <w:lang w:eastAsia="en-US"/>
              </w:rPr>
              <w:t xml:space="preserve"> класса вредности перед отправкой на утилизацию или захоронение</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hAnsi="Times New Roman" w:cs="Times New Roman"/>
                <w:color w:val="000000" w:themeColor="text1"/>
                <w:sz w:val="24"/>
                <w:szCs w:val="24"/>
              </w:rPr>
            </w:pPr>
          </w:p>
        </w:tc>
      </w:tr>
    </w:tbl>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Вспомогательные</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производственные здания предприятий;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сооружения транспорта и инженерного оборудования предприятий и </w:t>
      </w:r>
      <w:r w:rsidRPr="00B62BE1">
        <w:rPr>
          <w:rFonts w:ascii="Times New Roman" w:eastAsia="Lucida Sans Unicode" w:hAnsi="Times New Roman" w:cs="Times New Roman"/>
          <w:color w:val="000000" w:themeColor="text1"/>
          <w:spacing w:val="-2"/>
          <w:kern w:val="2"/>
          <w:sz w:val="24"/>
          <w:szCs w:val="24"/>
          <w:lang w:eastAsia="en-US"/>
        </w:rPr>
        <w:t>производств;</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открытые площадки складирования;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объекты, связанные с обслуживанием предприятия: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lastRenderedPageBreak/>
        <w:t>административные и бытовые здания;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проектные и конструкторские бюро;</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научно-исследовательские лаборатории;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зеленые насаждения специального назначения;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открытые стоянки краткосрочного хранения автомобилей.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подземные и встроенные в здания гаражи;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элементы благоустройства основных и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20CCE" w:rsidRPr="00B62BE1" w:rsidRDefault="00420CCE" w:rsidP="00E71279">
      <w:pPr>
        <w:pStyle w:val="a3"/>
        <w:jc w:val="both"/>
        <w:rPr>
          <w:rFonts w:ascii="Times New Roman" w:eastAsia="Times New Roman" w:hAnsi="Times New Roman" w:cs="Times New Roman"/>
          <w:b/>
          <w:bCs/>
          <w:color w:val="000000" w:themeColor="text1"/>
          <w:sz w:val="24"/>
          <w:szCs w:val="24"/>
        </w:rPr>
      </w:pPr>
      <w:r w:rsidRPr="00B62BE1">
        <w:rPr>
          <w:rFonts w:ascii="Times New Roman" w:hAnsi="Times New Roman" w:cs="Times New Roman"/>
          <w:color w:val="000000" w:themeColor="text1"/>
          <w:sz w:val="24"/>
          <w:szCs w:val="24"/>
        </w:rPr>
        <w:t xml:space="preserve"> Не </w:t>
      </w:r>
      <w:proofErr w:type="gramStart"/>
      <w:r w:rsidRPr="00B62BE1">
        <w:rPr>
          <w:rFonts w:ascii="Times New Roman" w:hAnsi="Times New Roman" w:cs="Times New Roman"/>
          <w:color w:val="000000" w:themeColor="text1"/>
          <w:sz w:val="24"/>
          <w:szCs w:val="24"/>
        </w:rPr>
        <w:t>установлены</w:t>
      </w:r>
      <w:proofErr w:type="gramEnd"/>
    </w:p>
    <w:p w:rsidR="00420CCE" w:rsidRPr="00B62BE1" w:rsidRDefault="00420CCE" w:rsidP="00E71279">
      <w:pPr>
        <w:pStyle w:val="a3"/>
        <w:jc w:val="both"/>
        <w:rPr>
          <w:rFonts w:ascii="Times New Roman" w:eastAsia="Lucida Sans Unicode" w:hAnsi="Times New Roman" w:cs="Times New Roman"/>
          <w:b/>
          <w:bCs/>
          <w:color w:val="000000" w:themeColor="text1"/>
          <w:spacing w:val="6"/>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r w:rsidRPr="00B62BE1">
        <w:rPr>
          <w:rFonts w:ascii="Times New Roman" w:eastAsia="Lucida Sans Unicode" w:hAnsi="Times New Roman" w:cs="Times New Roman"/>
          <w:b/>
          <w:bCs/>
          <w:color w:val="000000" w:themeColor="text1"/>
          <w:spacing w:val="6"/>
          <w:kern w:val="2"/>
          <w:sz w:val="24"/>
          <w:szCs w:val="24"/>
          <w:lang w:eastAsia="en-US"/>
        </w:rPr>
        <w:t>Зоны инженерной инфраструктуры</w:t>
      </w: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r w:rsidRPr="00B62BE1">
        <w:rPr>
          <w:rFonts w:ascii="Times New Roman" w:eastAsia="Lucida Sans Unicode" w:hAnsi="Times New Roman" w:cs="Times New Roman"/>
          <w:b/>
          <w:bCs/>
          <w:color w:val="000000" w:themeColor="text1"/>
          <w:kern w:val="2"/>
          <w:sz w:val="24"/>
          <w:szCs w:val="24"/>
          <w:lang w:eastAsia="en-US"/>
        </w:rPr>
        <w:t>ИТИ-1 – зона инженерных сооружений</w:t>
      </w: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p>
    <w:p w:rsidR="00420CCE" w:rsidRPr="00B62BE1" w:rsidRDefault="00420CCE" w:rsidP="00E71279">
      <w:pPr>
        <w:pStyle w:val="a3"/>
        <w:jc w:val="both"/>
        <w:rPr>
          <w:rFonts w:ascii="Times New Roman" w:eastAsia="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Зона предназначена для размещения и функционирования площадных объектов систем водоснабжения и канализации.</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5487"/>
      </w:tblGrid>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405"/>
        </w:trPr>
        <w:tc>
          <w:tcPr>
            <w:tcW w:w="9989" w:type="dxa"/>
            <w:gridSpan w:val="3"/>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Основные </w:t>
            </w:r>
          </w:p>
        </w:tc>
      </w:tr>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Коммунальное обслуживание (код 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Противопожарные водоемы и резервуары;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Водонапорная башня;</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Водозаборная скважина;</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Насосная станция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Объекты канализации:</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Канализационные сооружения механической и биологической очистки стоков;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Канализационная насосная станция.</w:t>
            </w:r>
          </w:p>
          <w:p w:rsidR="00420CCE" w:rsidRPr="00B62BE1" w:rsidRDefault="00420CCE" w:rsidP="00E71279">
            <w:pPr>
              <w:pStyle w:val="a3"/>
              <w:jc w:val="both"/>
              <w:rPr>
                <w:rFonts w:ascii="Times New Roman" w:hAnsi="Times New Roman" w:cs="Times New Roman"/>
                <w:bCs/>
                <w:color w:val="000000" w:themeColor="text1"/>
                <w:sz w:val="24"/>
                <w:szCs w:val="24"/>
              </w:rPr>
            </w:pPr>
            <w:r w:rsidRPr="00B62BE1">
              <w:rPr>
                <w:rFonts w:ascii="Times New Roman" w:hAnsi="Times New Roman" w:cs="Times New Roman"/>
                <w:bCs/>
                <w:color w:val="000000" w:themeColor="text1"/>
                <w:sz w:val="24"/>
                <w:szCs w:val="24"/>
              </w:rPr>
              <w:t>Объекты электроснабжения</w:t>
            </w:r>
          </w:p>
        </w:tc>
        <w:tc>
          <w:tcPr>
            <w:tcW w:w="5486" w:type="dxa"/>
            <w:tcBorders>
              <w:top w:val="single" w:sz="4" w:space="0" w:color="auto"/>
              <w:left w:val="single" w:sz="4" w:space="0" w:color="auto"/>
              <w:bottom w:val="single" w:sz="4" w:space="0" w:color="auto"/>
              <w:right w:val="single" w:sz="4" w:space="0" w:color="auto"/>
            </w:tcBorders>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Минимальный размер земельного участка – 2 м;</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 xml:space="preserve"> Минимальная площадь земельного участка – 10 м</w:t>
            </w:r>
            <w:proofErr w:type="gramStart"/>
            <w:r w:rsidRPr="00B62BE1">
              <w:rPr>
                <w:rFonts w:ascii="Times New Roman" w:eastAsia="Lucida Sans Unicode" w:hAnsi="Times New Roman" w:cs="Times New Roman"/>
                <w:bCs/>
                <w:color w:val="000000" w:themeColor="text1"/>
                <w:spacing w:val="-1"/>
                <w:kern w:val="2"/>
                <w:sz w:val="24"/>
                <w:szCs w:val="24"/>
                <w:vertAlign w:val="superscript"/>
                <w:lang w:eastAsia="en-US"/>
              </w:rPr>
              <w:t>2</w:t>
            </w:r>
            <w:proofErr w:type="gramEnd"/>
            <w:r w:rsidRPr="00B62BE1">
              <w:rPr>
                <w:rFonts w:ascii="Times New Roman" w:eastAsia="Lucida Sans Unicode" w:hAnsi="Times New Roman" w:cs="Times New Roman"/>
                <w:bCs/>
                <w:color w:val="000000" w:themeColor="text1"/>
                <w:spacing w:val="-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eastAsia="Lucida Sans Unicode" w:hAnsi="Times New Roman" w:cs="Times New Roman"/>
                <w:bCs/>
                <w:color w:val="000000" w:themeColor="text1"/>
                <w:spacing w:val="-1"/>
                <w:kern w:val="2"/>
                <w:sz w:val="24"/>
                <w:szCs w:val="24"/>
                <w:lang w:eastAsia="en-US"/>
              </w:rPr>
              <w:t xml:space="preserve">– 3 м.             </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 xml:space="preserve"> Минимальное расстояние от красной линии улиц до зданий, строений, сооружений - 5 метров, от проезда -  не менее 3 метров. В существующей застройке - по существующей линии застройки. </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Предельное количество этажей</w:t>
            </w:r>
            <w:r w:rsidRPr="00B62BE1">
              <w:rPr>
                <w:rFonts w:ascii="Times New Roman" w:eastAsia="Lucida Sans Unicode" w:hAnsi="Times New Roman" w:cs="Times New Roman"/>
                <w:bCs/>
                <w:color w:val="000000" w:themeColor="text1"/>
                <w:spacing w:val="-1"/>
                <w:kern w:val="2"/>
                <w:sz w:val="24"/>
                <w:szCs w:val="24"/>
                <w:lang w:eastAsia="en-US"/>
              </w:rPr>
              <w:t xml:space="preserve"> – 1;</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bCs/>
                <w:color w:val="000000" w:themeColor="text1"/>
                <w:spacing w:val="-1"/>
                <w:kern w:val="2"/>
                <w:sz w:val="24"/>
                <w:szCs w:val="24"/>
                <w:lang w:eastAsia="en-US"/>
              </w:rPr>
              <w:t xml:space="preserve"> – 60%. </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Запас  (код. 12.3)</w:t>
            </w:r>
          </w:p>
        </w:tc>
        <w:tc>
          <w:tcPr>
            <w:tcW w:w="2268"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Отсутствие хозяйственной деятельности</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proofErr w:type="gramStart"/>
            <w:r w:rsidRPr="00B62BE1">
              <w:rPr>
                <w:rFonts w:ascii="Times New Roman" w:hAnsi="Times New Roman" w:cs="Times New Roman"/>
                <w:b/>
                <w:color w:val="000000" w:themeColor="text1"/>
                <w:sz w:val="24"/>
                <w:szCs w:val="24"/>
              </w:rPr>
              <w:t>Минимальный</w:t>
            </w:r>
            <w:proofErr w:type="gramEnd"/>
            <w:r w:rsidRPr="00B62BE1">
              <w:rPr>
                <w:rFonts w:ascii="Times New Roman" w:hAnsi="Times New Roman" w:cs="Times New Roman"/>
                <w:b/>
                <w:color w:val="000000" w:themeColor="text1"/>
                <w:sz w:val="24"/>
                <w:szCs w:val="24"/>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hAnsi="Times New Roman" w:cs="Times New Roman"/>
                <w:i/>
                <w:color w:val="000000" w:themeColor="text1"/>
                <w:sz w:val="24"/>
                <w:szCs w:val="24"/>
              </w:rPr>
              <w:lastRenderedPageBreak/>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Предельное количество этажей и предельная высота зданий, строений: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i/>
                <w:color w:val="000000" w:themeColor="text1"/>
                <w:sz w:val="24"/>
                <w:szCs w:val="24"/>
              </w:rPr>
            </w:pPr>
            <w:r w:rsidRPr="00B62BE1">
              <w:rPr>
                <w:rFonts w:ascii="Times New Roman" w:hAnsi="Times New Roman" w:cs="Times New Roman"/>
                <w:b/>
                <w:color w:val="000000" w:themeColor="text1"/>
                <w:sz w:val="24"/>
                <w:szCs w:val="24"/>
              </w:rPr>
              <w:t xml:space="preserve">Максимальный процент застройки в границах земельного участка </w:t>
            </w:r>
            <w:r w:rsidRPr="00B62BE1">
              <w:rPr>
                <w:rFonts w:ascii="Times New Roman" w:hAnsi="Times New Roman" w:cs="Times New Roman"/>
                <w:i/>
                <w:color w:val="000000" w:themeColor="text1"/>
                <w:sz w:val="24"/>
                <w:szCs w:val="24"/>
              </w:rPr>
              <w:t>– не подлежит установлению</w:t>
            </w:r>
          </w:p>
        </w:tc>
      </w:tr>
      <w:tr w:rsidR="00420CCE" w:rsidRPr="00B62BE1" w:rsidTr="00420CCE">
        <w:trPr>
          <w:trHeight w:val="379"/>
        </w:trPr>
        <w:tc>
          <w:tcPr>
            <w:tcW w:w="9989" w:type="dxa"/>
            <w:gridSpan w:val="3"/>
            <w:tcBorders>
              <w:top w:val="single" w:sz="4" w:space="0" w:color="auto"/>
              <w:left w:val="nil"/>
              <w:bottom w:val="nil"/>
              <w:right w:val="nil"/>
            </w:tcBorders>
            <w:vAlign w:val="center"/>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lastRenderedPageBreak/>
              <w:t>Условно-разрешенные</w:t>
            </w:r>
          </w:p>
          <w:p w:rsidR="00420CCE" w:rsidRPr="00B62BE1" w:rsidRDefault="00420CCE" w:rsidP="00E71279">
            <w:pPr>
              <w:pStyle w:val="a3"/>
              <w:jc w:val="both"/>
              <w:rPr>
                <w:rFonts w:ascii="Times New Roman" w:eastAsia="Lucida Sans Unicode" w:hAnsi="Times New Roman" w:cs="Times New Roman"/>
                <w:bCs/>
                <w:i/>
                <w:color w:val="000000" w:themeColor="text1"/>
                <w:spacing w:val="-1"/>
                <w:kern w:val="2"/>
                <w:sz w:val="24"/>
                <w:szCs w:val="24"/>
                <w:lang w:eastAsia="en-US"/>
              </w:rPr>
            </w:pPr>
            <w:r w:rsidRPr="00B62BE1">
              <w:rPr>
                <w:rFonts w:ascii="Times New Roman" w:eastAsia="Lucida Sans Unicode" w:hAnsi="Times New Roman" w:cs="Times New Roman"/>
                <w:bCs/>
                <w:i/>
                <w:color w:val="000000" w:themeColor="text1"/>
                <w:spacing w:val="-1"/>
                <w:kern w:val="2"/>
                <w:sz w:val="24"/>
                <w:szCs w:val="24"/>
                <w:lang w:eastAsia="en-US"/>
              </w:rPr>
              <w:t xml:space="preserve">Не </w:t>
            </w:r>
            <w:proofErr w:type="gramStart"/>
            <w:r w:rsidRPr="00B62BE1">
              <w:rPr>
                <w:rFonts w:ascii="Times New Roman" w:eastAsia="Lucida Sans Unicode" w:hAnsi="Times New Roman" w:cs="Times New Roman"/>
                <w:bCs/>
                <w:i/>
                <w:color w:val="000000" w:themeColor="text1"/>
                <w:spacing w:val="-1"/>
                <w:kern w:val="2"/>
                <w:sz w:val="24"/>
                <w:szCs w:val="24"/>
                <w:lang w:eastAsia="en-US"/>
              </w:rPr>
              <w:t>установлены</w:t>
            </w:r>
            <w:proofErr w:type="gramEnd"/>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404"/>
        </w:trPr>
        <w:tc>
          <w:tcPr>
            <w:tcW w:w="9989" w:type="dxa"/>
            <w:gridSpan w:val="3"/>
            <w:tcBorders>
              <w:top w:val="nil"/>
              <w:left w:val="nil"/>
              <w:bottom w:val="nil"/>
              <w:right w:val="nil"/>
            </w:tcBorders>
            <w:vAlign w:val="center"/>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Вспомогательные</w:t>
            </w:r>
          </w:p>
          <w:p w:rsidR="00420CCE" w:rsidRPr="00B62BE1" w:rsidRDefault="00420CCE" w:rsidP="00E71279">
            <w:pPr>
              <w:pStyle w:val="a3"/>
              <w:jc w:val="both"/>
              <w:rPr>
                <w:rFonts w:ascii="Times New Roman" w:eastAsia="Lucida Sans Unicode" w:hAnsi="Times New Roman" w:cs="Times New Roman"/>
                <w:bCs/>
                <w:i/>
                <w:color w:val="000000" w:themeColor="text1"/>
                <w:spacing w:val="-1"/>
                <w:kern w:val="2"/>
                <w:sz w:val="24"/>
                <w:szCs w:val="24"/>
                <w:lang w:eastAsia="en-US"/>
              </w:rPr>
            </w:pPr>
            <w:r w:rsidRPr="00B62BE1">
              <w:rPr>
                <w:rFonts w:ascii="Times New Roman" w:eastAsia="Lucida Sans Unicode" w:hAnsi="Times New Roman" w:cs="Times New Roman"/>
                <w:bCs/>
                <w:i/>
                <w:color w:val="000000" w:themeColor="text1"/>
                <w:spacing w:val="-1"/>
                <w:kern w:val="2"/>
                <w:sz w:val="24"/>
                <w:szCs w:val="24"/>
                <w:lang w:eastAsia="en-US"/>
              </w:rPr>
              <w:t xml:space="preserve">Не </w:t>
            </w:r>
            <w:proofErr w:type="gramStart"/>
            <w:r w:rsidRPr="00B62BE1">
              <w:rPr>
                <w:rFonts w:ascii="Times New Roman" w:eastAsia="Lucida Sans Unicode" w:hAnsi="Times New Roman" w:cs="Times New Roman"/>
                <w:bCs/>
                <w:i/>
                <w:color w:val="000000" w:themeColor="text1"/>
                <w:spacing w:val="-1"/>
                <w:kern w:val="2"/>
                <w:sz w:val="24"/>
                <w:szCs w:val="24"/>
                <w:lang w:eastAsia="en-US"/>
              </w:rPr>
              <w:t>установлены</w:t>
            </w:r>
            <w:proofErr w:type="gramEnd"/>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bl>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20CCE" w:rsidRPr="00B62BE1" w:rsidRDefault="00420CCE" w:rsidP="00E71279">
      <w:pPr>
        <w:pStyle w:val="a3"/>
        <w:jc w:val="both"/>
        <w:rPr>
          <w:rFonts w:ascii="Times New Roman" w:eastAsia="Lucida Sans Unicode" w:hAnsi="Times New Roman" w:cs="Times New Roman"/>
          <w:bCs/>
          <w:i/>
          <w:color w:val="000000" w:themeColor="text1"/>
          <w:spacing w:val="-1"/>
          <w:kern w:val="2"/>
          <w:sz w:val="24"/>
          <w:szCs w:val="24"/>
          <w:lang w:eastAsia="en-US"/>
        </w:rPr>
      </w:pPr>
      <w:r w:rsidRPr="00B62BE1">
        <w:rPr>
          <w:rFonts w:ascii="Times New Roman" w:eastAsia="Lucida Sans Unicode" w:hAnsi="Times New Roman" w:cs="Times New Roman"/>
          <w:bCs/>
          <w:i/>
          <w:color w:val="000000" w:themeColor="text1"/>
          <w:spacing w:val="-1"/>
          <w:kern w:val="2"/>
          <w:sz w:val="24"/>
          <w:szCs w:val="24"/>
          <w:lang w:eastAsia="en-US"/>
        </w:rPr>
        <w:t xml:space="preserve">Не </w:t>
      </w:r>
      <w:proofErr w:type="gramStart"/>
      <w:r w:rsidRPr="00B62BE1">
        <w:rPr>
          <w:rFonts w:ascii="Times New Roman" w:eastAsia="Lucida Sans Unicode" w:hAnsi="Times New Roman" w:cs="Times New Roman"/>
          <w:bCs/>
          <w:i/>
          <w:color w:val="000000" w:themeColor="text1"/>
          <w:spacing w:val="-1"/>
          <w:kern w:val="2"/>
          <w:sz w:val="24"/>
          <w:szCs w:val="24"/>
          <w:lang w:eastAsia="en-US"/>
        </w:rPr>
        <w:t>установлены</w:t>
      </w:r>
      <w:proofErr w:type="gramEnd"/>
    </w:p>
    <w:p w:rsidR="00420CCE" w:rsidRPr="00B62BE1" w:rsidRDefault="00420CCE" w:rsidP="00E71279">
      <w:pPr>
        <w:pStyle w:val="a3"/>
        <w:jc w:val="both"/>
        <w:rPr>
          <w:rFonts w:ascii="Times New Roman" w:eastAsia="Lucida Sans Unicode" w:hAnsi="Times New Roman" w:cs="Times New Roman"/>
          <w:b/>
          <w:bCs/>
          <w:color w:val="000000" w:themeColor="text1"/>
          <w:spacing w:val="6"/>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r w:rsidRPr="00B62BE1">
        <w:rPr>
          <w:rFonts w:ascii="Times New Roman" w:eastAsia="Lucida Sans Unicode" w:hAnsi="Times New Roman" w:cs="Times New Roman"/>
          <w:b/>
          <w:bCs/>
          <w:color w:val="000000" w:themeColor="text1"/>
          <w:spacing w:val="6"/>
          <w:kern w:val="2"/>
          <w:sz w:val="24"/>
          <w:szCs w:val="24"/>
          <w:lang w:eastAsia="en-US"/>
        </w:rPr>
        <w:t>Зоны сельскохозяйственного использования</w:t>
      </w: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6"/>
          <w:kern w:val="2"/>
          <w:sz w:val="24"/>
          <w:szCs w:val="24"/>
          <w:lang w:eastAsia="en-US"/>
        </w:rPr>
      </w:pPr>
      <w:r w:rsidRPr="00B62BE1">
        <w:rPr>
          <w:rFonts w:ascii="Times New Roman" w:eastAsia="Lucida Sans Unicode" w:hAnsi="Times New Roman" w:cs="Times New Roman"/>
          <w:b/>
          <w:bCs/>
          <w:color w:val="000000" w:themeColor="text1"/>
          <w:kern w:val="2"/>
          <w:sz w:val="24"/>
          <w:szCs w:val="24"/>
          <w:lang w:eastAsia="en-US"/>
        </w:rPr>
        <w:t xml:space="preserve">СХ-1 - зона </w:t>
      </w:r>
      <w:r w:rsidRPr="00B62BE1">
        <w:rPr>
          <w:rFonts w:ascii="Times New Roman" w:eastAsia="Lucida Sans Unicode" w:hAnsi="Times New Roman" w:cs="Times New Roman"/>
          <w:b/>
          <w:bCs/>
          <w:color w:val="000000" w:themeColor="text1"/>
          <w:spacing w:val="-1"/>
          <w:kern w:val="2"/>
          <w:sz w:val="24"/>
          <w:szCs w:val="24"/>
          <w:lang w:eastAsia="en-US"/>
        </w:rPr>
        <w:t>сельскохозяйственных угодий</w:t>
      </w:r>
    </w:p>
    <w:p w:rsidR="00420CCE" w:rsidRPr="00B62BE1" w:rsidRDefault="00420CCE" w:rsidP="00E71279">
      <w:pPr>
        <w:pStyle w:val="a3"/>
        <w:jc w:val="both"/>
        <w:rPr>
          <w:rFonts w:ascii="Times New Roman" w:eastAsia="Lucida Sans Unicode" w:hAnsi="Times New Roman" w:cs="Times New Roman"/>
          <w:b/>
          <w:bCs/>
          <w:color w:val="000000" w:themeColor="text1"/>
          <w:spacing w:val="6"/>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 xml:space="preserve">Зона используется под сельскохозяйственные угодья до момента изменения вида их  использования в соответствии с генеральным планом </w:t>
      </w:r>
      <w:r w:rsidRPr="00B62BE1">
        <w:rPr>
          <w:rFonts w:ascii="Times New Roman" w:eastAsia="Lucida Sans Unicode" w:hAnsi="Times New Roman" w:cs="Times New Roman"/>
          <w:b/>
          <w:color w:val="000000" w:themeColor="text1"/>
          <w:kern w:val="2"/>
          <w:sz w:val="24"/>
          <w:szCs w:val="24"/>
          <w:lang w:eastAsia="en-US"/>
        </w:rPr>
        <w:t>населенного пункта.</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5487"/>
      </w:tblGrid>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339"/>
        </w:trPr>
        <w:tc>
          <w:tcPr>
            <w:tcW w:w="9989" w:type="dxa"/>
            <w:gridSpan w:val="3"/>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Основные </w:t>
            </w:r>
          </w:p>
        </w:tc>
      </w:tr>
      <w:tr w:rsidR="00420CCE" w:rsidRPr="00B62BE1" w:rsidTr="00420CCE">
        <w:trPr>
          <w:trHeight w:val="339"/>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i/>
                <w:color w:val="000000" w:themeColor="text1"/>
                <w:spacing w:val="-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Растениеводство (код 1.1)</w:t>
            </w:r>
          </w:p>
        </w:tc>
        <w:tc>
          <w:tcPr>
            <w:tcW w:w="2268"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w:t>
            </w: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5 м;</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Минимальная площадь земельного участка: 300 кв</w:t>
            </w:r>
            <w:proofErr w:type="gramStart"/>
            <w:r w:rsidRPr="00B62BE1">
              <w:rPr>
                <w:rFonts w:ascii="Times New Roman" w:eastAsia="Lucida Sans Unicode" w:hAnsi="Times New Roman" w:cs="Times New Roman"/>
                <w:color w:val="000000" w:themeColor="text1"/>
                <w:spacing w:val="-1"/>
                <w:kern w:val="2"/>
                <w:sz w:val="24"/>
                <w:szCs w:val="24"/>
                <w:lang w:eastAsia="en-US"/>
              </w:rPr>
              <w:t>.м</w:t>
            </w:r>
            <w:proofErr w:type="gramEnd"/>
            <w:r w:rsidRPr="00B62BE1">
              <w:rPr>
                <w:rFonts w:ascii="Times New Roman" w:eastAsia="Lucida Sans Unicode" w:hAnsi="Times New Roman" w:cs="Times New Roman"/>
                <w:color w:val="000000" w:themeColor="text1"/>
                <w:spacing w:val="-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bookmarkStart w:id="9" w:name="_GoBack"/>
            <w:bookmarkEnd w:id="9"/>
            <w:r w:rsidRPr="00017FF5">
              <w:rPr>
                <w:rFonts w:ascii="Times New Roman" w:eastAsia="Lucida Sans Unicode" w:hAnsi="Times New Roman" w:cs="Times New Roman"/>
                <w:color w:val="000000" w:themeColor="text1"/>
                <w:spacing w:val="-1"/>
                <w:kern w:val="2"/>
                <w:sz w:val="24"/>
                <w:szCs w:val="24"/>
                <w:lang w:eastAsia="en-US"/>
              </w:rPr>
              <w:t xml:space="preserve">Максимальная </w:t>
            </w:r>
            <w:r w:rsidR="00510F83" w:rsidRPr="00017FF5">
              <w:rPr>
                <w:rFonts w:ascii="Times New Roman" w:eastAsia="Lucida Sans Unicode" w:hAnsi="Times New Roman" w:cs="Times New Roman"/>
                <w:color w:val="000000" w:themeColor="text1"/>
                <w:spacing w:val="-1"/>
                <w:kern w:val="2"/>
                <w:sz w:val="24"/>
                <w:szCs w:val="24"/>
                <w:lang w:eastAsia="en-US"/>
              </w:rPr>
              <w:t>площадь земельного участка – 25</w:t>
            </w:r>
            <w:r w:rsidRPr="00017FF5">
              <w:rPr>
                <w:rFonts w:ascii="Times New Roman" w:eastAsia="Lucida Sans Unicode" w:hAnsi="Times New Roman" w:cs="Times New Roman"/>
                <w:color w:val="000000" w:themeColor="text1"/>
                <w:spacing w:val="-1"/>
                <w:kern w:val="2"/>
                <w:sz w:val="24"/>
                <w:szCs w:val="24"/>
                <w:lang w:eastAsia="en-US"/>
              </w:rPr>
              <w:t> 000 кв.м.</w:t>
            </w:r>
            <w:r w:rsidR="00017FF5" w:rsidRPr="006D0A24">
              <w:rPr>
                <w:rFonts w:ascii="Times New Roman" w:hAnsi="Times New Roman" w:cs="Times New Roman"/>
                <w:i/>
                <w:color w:val="000000" w:themeColor="text1"/>
                <w:sz w:val="24"/>
                <w:szCs w:val="24"/>
              </w:rPr>
              <w:t>(измене</w:t>
            </w:r>
            <w:r w:rsidR="00017FF5">
              <w:rPr>
                <w:rFonts w:ascii="Times New Roman" w:hAnsi="Times New Roman" w:cs="Times New Roman"/>
                <w:i/>
                <w:color w:val="000000" w:themeColor="text1"/>
                <w:sz w:val="24"/>
                <w:szCs w:val="24"/>
              </w:rPr>
              <w:t xml:space="preserve">ния внесены постановлением от 18.08.2022г. № </w:t>
            </w:r>
            <w:r w:rsidR="00017FF5" w:rsidRPr="006D0A24">
              <w:rPr>
                <w:rFonts w:ascii="Times New Roman" w:hAnsi="Times New Roman" w:cs="Times New Roman"/>
                <w:i/>
                <w:color w:val="000000" w:themeColor="text1"/>
                <w:sz w:val="24"/>
                <w:szCs w:val="24"/>
              </w:rPr>
              <w:t>3</w:t>
            </w:r>
            <w:r w:rsidR="00017FF5">
              <w:rPr>
                <w:rFonts w:ascii="Times New Roman" w:hAnsi="Times New Roman" w:cs="Times New Roman"/>
                <w:i/>
                <w:color w:val="000000" w:themeColor="text1"/>
                <w:sz w:val="24"/>
                <w:szCs w:val="24"/>
              </w:rPr>
              <w:t>4)</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62BE1">
              <w:rPr>
                <w:rFonts w:ascii="Times New Roman" w:eastAsia="Lucida Sans Unicode" w:hAnsi="Times New Roman" w:cs="Times New Roman"/>
                <w:i/>
                <w:color w:val="000000" w:themeColor="text1"/>
                <w:kern w:val="2"/>
                <w:sz w:val="24"/>
                <w:szCs w:val="24"/>
                <w:lang w:eastAsia="en-US"/>
              </w:rPr>
              <w:t>не требует установления.</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П</w:t>
            </w:r>
            <w:r w:rsidRPr="00B62BE1">
              <w:rPr>
                <w:rFonts w:ascii="Times New Roman" w:eastAsia="Lucida Sans Unicode" w:hAnsi="Times New Roman" w:cs="Times New Roman"/>
                <w:b/>
                <w:color w:val="000000" w:themeColor="text1"/>
                <w:kern w:val="2"/>
                <w:sz w:val="24"/>
                <w:szCs w:val="24"/>
                <w:lang w:eastAsia="en-US"/>
              </w:rPr>
              <w:t xml:space="preserve">редельное количество этажей и предельная высота зданий, строений, сооружений:  </w:t>
            </w:r>
            <w:r w:rsidRPr="00B62BE1">
              <w:rPr>
                <w:rFonts w:ascii="Times New Roman" w:eastAsia="Lucida Sans Unicode" w:hAnsi="Times New Roman" w:cs="Times New Roman"/>
                <w:i/>
                <w:color w:val="000000" w:themeColor="text1"/>
                <w:kern w:val="2"/>
                <w:sz w:val="24"/>
                <w:szCs w:val="24"/>
                <w:lang w:eastAsia="en-US"/>
              </w:rPr>
              <w:t>не требует установления.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Максимальный процент застройки в границах земельного участка: </w:t>
            </w:r>
            <w:r w:rsidRPr="00B62BE1">
              <w:rPr>
                <w:rFonts w:ascii="Times New Roman" w:eastAsia="Lucida Sans Unicode" w:hAnsi="Times New Roman" w:cs="Times New Roman"/>
                <w:i/>
                <w:color w:val="000000" w:themeColor="text1"/>
                <w:kern w:val="2"/>
                <w:sz w:val="24"/>
                <w:szCs w:val="24"/>
                <w:lang w:eastAsia="en-US"/>
              </w:rPr>
              <w:t>не требует установления</w:t>
            </w:r>
            <w:r w:rsidRPr="00B62BE1">
              <w:rPr>
                <w:rFonts w:ascii="Times New Roman" w:eastAsia="Lucida Sans Unicode" w:hAnsi="Times New Roman" w:cs="Times New Roman"/>
                <w:color w:val="000000" w:themeColor="text1"/>
                <w:kern w:val="2"/>
                <w:sz w:val="24"/>
                <w:szCs w:val="24"/>
                <w:lang w:eastAsia="en-US"/>
              </w:rPr>
              <w:t>.</w:t>
            </w:r>
          </w:p>
        </w:tc>
      </w:tr>
      <w:tr w:rsidR="00420CCE" w:rsidRPr="00B62BE1" w:rsidTr="00420CCE">
        <w:trPr>
          <w:trHeight w:val="339"/>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Ведение личного подсобного хозяйства на полевых участках (1.16.)</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tc>
      </w:tr>
      <w:tr w:rsidR="00420CCE" w:rsidRPr="00B62BE1" w:rsidTr="00420CCE">
        <w:trPr>
          <w:trHeight w:val="339"/>
        </w:trPr>
        <w:tc>
          <w:tcPr>
            <w:tcW w:w="2235"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Запас  (код. 12.3)</w:t>
            </w:r>
          </w:p>
        </w:tc>
        <w:tc>
          <w:tcPr>
            <w:tcW w:w="2268"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Отсутствие хозяйственной деятельности</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proofErr w:type="gramStart"/>
            <w:r w:rsidRPr="00B62BE1">
              <w:rPr>
                <w:rFonts w:ascii="Times New Roman" w:hAnsi="Times New Roman" w:cs="Times New Roman"/>
                <w:b/>
                <w:color w:val="000000" w:themeColor="text1"/>
                <w:sz w:val="24"/>
                <w:szCs w:val="24"/>
              </w:rPr>
              <w:t>Минимальный</w:t>
            </w:r>
            <w:proofErr w:type="gramEnd"/>
            <w:r w:rsidRPr="00B62BE1">
              <w:rPr>
                <w:rFonts w:ascii="Times New Roman" w:hAnsi="Times New Roman" w:cs="Times New Roman"/>
                <w:b/>
                <w:color w:val="000000" w:themeColor="text1"/>
                <w:sz w:val="24"/>
                <w:szCs w:val="24"/>
              </w:rPr>
              <w:t xml:space="preserve"> отступы от границ земельных </w:t>
            </w:r>
            <w:r w:rsidRPr="00B62BE1">
              <w:rPr>
                <w:rFonts w:ascii="Times New Roman" w:hAnsi="Times New Roman" w:cs="Times New Roman"/>
                <w:b/>
                <w:color w:val="000000" w:themeColor="text1"/>
                <w:sz w:val="24"/>
                <w:szCs w:val="24"/>
              </w:rPr>
              <w:lastRenderedPageBreak/>
              <w:t xml:space="preserve">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Предельное количество этажей и предельная высота зданий, строений: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i/>
                <w:color w:val="000000" w:themeColor="text1"/>
                <w:sz w:val="24"/>
                <w:szCs w:val="24"/>
              </w:rPr>
            </w:pPr>
            <w:r w:rsidRPr="00B62BE1">
              <w:rPr>
                <w:rFonts w:ascii="Times New Roman" w:hAnsi="Times New Roman" w:cs="Times New Roman"/>
                <w:b/>
                <w:color w:val="000000" w:themeColor="text1"/>
                <w:sz w:val="24"/>
                <w:szCs w:val="24"/>
              </w:rPr>
              <w:t xml:space="preserve">Максимальный процент застройки в границах земельного участка </w:t>
            </w:r>
            <w:r w:rsidRPr="00B62BE1">
              <w:rPr>
                <w:rFonts w:ascii="Times New Roman" w:hAnsi="Times New Roman" w:cs="Times New Roman"/>
                <w:i/>
                <w:color w:val="000000" w:themeColor="text1"/>
                <w:sz w:val="24"/>
                <w:szCs w:val="24"/>
              </w:rPr>
              <w:t>– не подлежит установлению</w:t>
            </w:r>
          </w:p>
        </w:tc>
      </w:tr>
      <w:tr w:rsidR="00420CCE" w:rsidRPr="00B62BE1" w:rsidTr="00420CCE">
        <w:trPr>
          <w:trHeight w:val="339"/>
        </w:trPr>
        <w:tc>
          <w:tcPr>
            <w:tcW w:w="9989" w:type="dxa"/>
            <w:gridSpan w:val="3"/>
            <w:tcBorders>
              <w:top w:val="single" w:sz="4" w:space="0" w:color="auto"/>
              <w:left w:val="nil"/>
              <w:bottom w:val="nil"/>
              <w:right w:val="nil"/>
            </w:tcBorders>
            <w:vAlign w:val="center"/>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lastRenderedPageBreak/>
              <w:t>Условно-разрешенные</w:t>
            </w:r>
          </w:p>
          <w:p w:rsidR="00420CCE" w:rsidRPr="00B62BE1" w:rsidRDefault="00420CCE" w:rsidP="00E71279">
            <w:pPr>
              <w:pStyle w:val="a3"/>
              <w:jc w:val="both"/>
              <w:rPr>
                <w:rFonts w:ascii="Times New Roman" w:eastAsia="Lucida Sans Unicode" w:hAnsi="Times New Roman" w:cs="Times New Roman"/>
                <w:bCs/>
                <w:i/>
                <w:color w:val="000000" w:themeColor="text1"/>
                <w:spacing w:val="-1"/>
                <w:kern w:val="2"/>
                <w:sz w:val="24"/>
                <w:szCs w:val="24"/>
                <w:lang w:eastAsia="en-US"/>
              </w:rPr>
            </w:pPr>
            <w:r w:rsidRPr="00B62BE1">
              <w:rPr>
                <w:rFonts w:ascii="Times New Roman" w:eastAsia="Lucida Sans Unicode" w:hAnsi="Times New Roman" w:cs="Times New Roman"/>
                <w:bCs/>
                <w:i/>
                <w:color w:val="000000" w:themeColor="text1"/>
                <w:spacing w:val="-1"/>
                <w:kern w:val="2"/>
                <w:sz w:val="24"/>
                <w:szCs w:val="24"/>
                <w:lang w:eastAsia="en-US"/>
              </w:rPr>
              <w:t xml:space="preserve">Не </w:t>
            </w:r>
            <w:proofErr w:type="gramStart"/>
            <w:r w:rsidRPr="00B62BE1">
              <w:rPr>
                <w:rFonts w:ascii="Times New Roman" w:eastAsia="Lucida Sans Unicode" w:hAnsi="Times New Roman" w:cs="Times New Roman"/>
                <w:bCs/>
                <w:i/>
                <w:color w:val="000000" w:themeColor="text1"/>
                <w:spacing w:val="-1"/>
                <w:kern w:val="2"/>
                <w:sz w:val="24"/>
                <w:szCs w:val="24"/>
                <w:lang w:eastAsia="en-US"/>
              </w:rPr>
              <w:t>установлены</w:t>
            </w:r>
            <w:proofErr w:type="gramEnd"/>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339"/>
        </w:trPr>
        <w:tc>
          <w:tcPr>
            <w:tcW w:w="9989" w:type="dxa"/>
            <w:gridSpan w:val="3"/>
            <w:tcBorders>
              <w:top w:val="nil"/>
              <w:left w:val="nil"/>
              <w:bottom w:val="nil"/>
              <w:right w:val="nil"/>
            </w:tcBorders>
            <w:vAlign w:val="center"/>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Вспомогательные </w:t>
            </w:r>
          </w:p>
          <w:p w:rsidR="00420CCE" w:rsidRPr="00B62BE1" w:rsidRDefault="00420CCE" w:rsidP="00E71279">
            <w:pPr>
              <w:pStyle w:val="a3"/>
              <w:jc w:val="both"/>
              <w:rPr>
                <w:rFonts w:ascii="Times New Roman" w:eastAsia="Lucida Sans Unicode" w:hAnsi="Times New Roman" w:cs="Times New Roman"/>
                <w:bCs/>
                <w:i/>
                <w:color w:val="000000" w:themeColor="text1"/>
                <w:spacing w:val="-1"/>
                <w:kern w:val="2"/>
                <w:sz w:val="24"/>
                <w:szCs w:val="24"/>
                <w:lang w:eastAsia="en-US"/>
              </w:rPr>
            </w:pPr>
            <w:r w:rsidRPr="00B62BE1">
              <w:rPr>
                <w:rFonts w:ascii="Times New Roman" w:eastAsia="Lucida Sans Unicode" w:hAnsi="Times New Roman" w:cs="Times New Roman"/>
                <w:bCs/>
                <w:i/>
                <w:color w:val="000000" w:themeColor="text1"/>
                <w:spacing w:val="-1"/>
                <w:kern w:val="2"/>
                <w:sz w:val="24"/>
                <w:szCs w:val="24"/>
                <w:lang w:eastAsia="en-US"/>
              </w:rPr>
              <w:t xml:space="preserve">Не </w:t>
            </w:r>
            <w:proofErr w:type="gramStart"/>
            <w:r w:rsidRPr="00B62BE1">
              <w:rPr>
                <w:rFonts w:ascii="Times New Roman" w:eastAsia="Lucida Sans Unicode" w:hAnsi="Times New Roman" w:cs="Times New Roman"/>
                <w:bCs/>
                <w:i/>
                <w:color w:val="000000" w:themeColor="text1"/>
                <w:spacing w:val="-1"/>
                <w:kern w:val="2"/>
                <w:sz w:val="24"/>
                <w:szCs w:val="24"/>
                <w:lang w:eastAsia="en-US"/>
              </w:rPr>
              <w:t>установлены</w:t>
            </w:r>
            <w:proofErr w:type="gramEnd"/>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bl>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1.  Для земельных участков и иных объектов недвижимости, расположенных в водоохранных зонах рек и иных водных объектов (земельные участки и части земельных участков, расположенных в границе кадастрового квартала 43:07:360201), запрещаются:</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использование сточных вод для удобрения почв;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осуществление авиационных мер по борьбе с вредителями и болезнями растений;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В границах прибрежных защитных полос наряду с указанными выше ограничениями запрещаются: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1) распашка земель;</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2) размещение отвалов размываемых грунтов;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3) выпас сельскохозяйственных животных и организация для них летних лагерей, ванн.</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В границах водоохранных зон допускаются: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2. Для земельных участков и иных объектов недвижимости, расположенных в границах з</w:t>
      </w:r>
      <w:r w:rsidRPr="00B62BE1">
        <w:rPr>
          <w:rFonts w:ascii="Times New Roman" w:eastAsia="Lucida Sans Unicode" w:hAnsi="Times New Roman" w:cs="Times New Roman"/>
          <w:bCs/>
          <w:color w:val="000000" w:themeColor="text1"/>
          <w:kern w:val="2"/>
          <w:sz w:val="24"/>
          <w:szCs w:val="24"/>
          <w:lang w:eastAsia="en-US"/>
        </w:rPr>
        <w:t>оны санитарной охраны источников питьевого водоснабжения</w:t>
      </w:r>
      <w:r w:rsidRPr="00B62BE1">
        <w:rPr>
          <w:rFonts w:ascii="Times New Roman" w:eastAsia="Lucida Sans Unicode" w:hAnsi="Times New Roman" w:cs="Times New Roman"/>
          <w:color w:val="000000" w:themeColor="text1"/>
          <w:kern w:val="2"/>
          <w:sz w:val="24"/>
          <w:szCs w:val="24"/>
          <w:lang w:eastAsia="en-US"/>
        </w:rPr>
        <w:t xml:space="preserve"> (земельные участки и части земельных участков, расположенных в границе кадастрового квартала 43:07:360201)</w:t>
      </w:r>
      <w:r w:rsidRPr="00B62BE1">
        <w:rPr>
          <w:rFonts w:ascii="Times New Roman" w:eastAsia="Lucida Sans Unicode" w:hAnsi="Times New Roman" w:cs="Times New Roman"/>
          <w:bCs/>
          <w:color w:val="000000" w:themeColor="text1"/>
          <w:kern w:val="2"/>
          <w:sz w:val="24"/>
          <w:szCs w:val="24"/>
          <w:lang w:eastAsia="en-US"/>
        </w:rPr>
        <w:t>.</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 территории первого пояса запрещается: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посадка высокоствольных деревьев;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размещение жилых и общественных зданий, проживание людей;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Допускаются рубки ухода и санитарные рубки леса.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 территории второго и третьего пояса зоны санитарной охраны поверхностных источников водоснабжения запрещается: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загрязнение территории нечистотами, мусором, навозом, промышленными отходами и др.;</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применение удобрений и ядохимикатов;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добыча песка и гравия из водотока или водоема, а также дноуглубительные работы;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B62BE1">
          <w:rPr>
            <w:rFonts w:ascii="Times New Roman" w:hAnsi="Times New Roman" w:cs="Times New Roman"/>
            <w:color w:val="000000" w:themeColor="text1"/>
            <w:sz w:val="24"/>
            <w:szCs w:val="24"/>
          </w:rPr>
          <w:t>500 м</w:t>
        </w:r>
      </w:smartTag>
      <w:r w:rsidRPr="00B62BE1">
        <w:rPr>
          <w:rFonts w:ascii="Times New Roman" w:hAnsi="Times New Roman" w:cs="Times New Roman"/>
          <w:color w:val="000000" w:themeColor="text1"/>
          <w:sz w:val="24"/>
          <w:szCs w:val="24"/>
        </w:rPr>
        <w:t>, которое может привести к ухудшению качества или уменьшению количества воды источника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В пределах второго </w:t>
      </w:r>
      <w:proofErr w:type="gramStart"/>
      <w:r w:rsidRPr="00B62BE1">
        <w:rPr>
          <w:rFonts w:ascii="Times New Roman" w:hAnsi="Times New Roman" w:cs="Times New Roman"/>
          <w:color w:val="000000" w:themeColor="text1"/>
          <w:sz w:val="24"/>
          <w:szCs w:val="24"/>
        </w:rPr>
        <w:t>пояса зоны санитарной охраны поверхностного источника водоснабжения</w:t>
      </w:r>
      <w:proofErr w:type="gramEnd"/>
      <w:r w:rsidRPr="00B62BE1">
        <w:rPr>
          <w:rFonts w:ascii="Times New Roman" w:hAnsi="Times New Roman" w:cs="Times New Roman"/>
          <w:color w:val="000000" w:themeColor="text1"/>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СХ-2 – зона коллективных садов и огородов</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Зона предназначена для размещения и функционирования коллективных садов и огородов</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5487"/>
      </w:tblGrid>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359"/>
        </w:trPr>
        <w:tc>
          <w:tcPr>
            <w:tcW w:w="9989" w:type="dxa"/>
            <w:gridSpan w:val="3"/>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Основные</w:t>
            </w:r>
          </w:p>
        </w:tc>
      </w:tr>
      <w:tr w:rsidR="00420CCE" w:rsidRPr="00B62BE1" w:rsidTr="00420CCE">
        <w:trPr>
          <w:trHeight w:val="973"/>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Ведение садоводства (13.2)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Садовый дом;</w:t>
            </w:r>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Хозяйственные строения и сооружения</w:t>
            </w: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proofErr w:type="gramStart"/>
            <w:r w:rsidRPr="00B62BE1">
              <w:rPr>
                <w:rFonts w:ascii="Times New Roman" w:eastAsia="Lucida Sans Unicode" w:hAnsi="Times New Roman" w:cs="Times New Roman"/>
                <w:color w:val="000000" w:themeColor="text1"/>
                <w:spacing w:val="-1"/>
                <w:kern w:val="2"/>
                <w:sz w:val="24"/>
                <w:szCs w:val="24"/>
                <w:lang w:eastAsia="en-US"/>
              </w:rPr>
              <w:t>Минимальная</w:t>
            </w:r>
            <w:proofErr w:type="gramEnd"/>
            <w:r w:rsidRPr="00B62BE1">
              <w:rPr>
                <w:rFonts w:ascii="Times New Roman" w:eastAsia="Lucida Sans Unicode" w:hAnsi="Times New Roman" w:cs="Times New Roman"/>
                <w:color w:val="000000" w:themeColor="text1"/>
                <w:spacing w:val="-1"/>
                <w:kern w:val="2"/>
                <w:sz w:val="24"/>
                <w:szCs w:val="24"/>
                <w:lang w:eastAsia="en-US"/>
              </w:rPr>
              <w:t xml:space="preserve"> размер земельного участка: 9 м.</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Минимальная площадь земельного участка:</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для садоводства: </w:t>
            </w:r>
            <w:proofErr w:type="gramStart"/>
            <w:r w:rsidRPr="00B62BE1">
              <w:rPr>
                <w:rFonts w:ascii="Times New Roman" w:eastAsia="Lucida Sans Unicode" w:hAnsi="Times New Roman" w:cs="Times New Roman"/>
                <w:color w:val="000000" w:themeColor="text1"/>
                <w:kern w:val="2"/>
                <w:sz w:val="24"/>
                <w:szCs w:val="24"/>
                <w:lang w:eastAsia="en-US"/>
              </w:rPr>
              <w:t>минимальная</w:t>
            </w:r>
            <w:proofErr w:type="gramEnd"/>
            <w:r w:rsidRPr="00B62BE1">
              <w:rPr>
                <w:rFonts w:ascii="Times New Roman" w:eastAsia="Lucida Sans Unicode" w:hAnsi="Times New Roman" w:cs="Times New Roman"/>
                <w:color w:val="000000" w:themeColor="text1"/>
                <w:kern w:val="2"/>
                <w:sz w:val="24"/>
                <w:szCs w:val="24"/>
                <w:lang w:eastAsia="en-US"/>
              </w:rPr>
              <w:t xml:space="preserve"> – </w:t>
            </w:r>
            <w:smartTag w:uri="urn:schemas-microsoft-com:office:smarttags" w:element="metricconverter">
              <w:smartTagPr>
                <w:attr w:name="ProductID" w:val="0,04 га"/>
              </w:smartTagPr>
              <w:r w:rsidRPr="00B62BE1">
                <w:rPr>
                  <w:rFonts w:ascii="Times New Roman" w:eastAsia="Lucida Sans Unicode" w:hAnsi="Times New Roman" w:cs="Times New Roman"/>
                  <w:color w:val="000000" w:themeColor="text1"/>
                  <w:kern w:val="2"/>
                  <w:sz w:val="24"/>
                  <w:szCs w:val="24"/>
                  <w:lang w:eastAsia="en-US"/>
                </w:rPr>
                <w:t>0,04 га</w:t>
              </w:r>
            </w:smartTag>
            <w:r w:rsidRPr="00B62BE1">
              <w:rPr>
                <w:rFonts w:ascii="Times New Roman" w:eastAsia="Lucida Sans Unicode" w:hAnsi="Times New Roman" w:cs="Times New Roman"/>
                <w:color w:val="000000" w:themeColor="text1"/>
                <w:kern w:val="2"/>
                <w:sz w:val="24"/>
                <w:szCs w:val="24"/>
                <w:lang w:eastAsia="en-US"/>
              </w:rPr>
              <w:t xml:space="preserve">, максимальная – </w:t>
            </w:r>
            <w:smartTag w:uri="urn:schemas-microsoft-com:office:smarttags" w:element="metricconverter">
              <w:smartTagPr>
                <w:attr w:name="ProductID" w:val="0,15 га"/>
              </w:smartTagPr>
              <w:r w:rsidRPr="00B62BE1">
                <w:rPr>
                  <w:rFonts w:ascii="Times New Roman" w:eastAsia="Lucida Sans Unicode" w:hAnsi="Times New Roman" w:cs="Times New Roman"/>
                  <w:color w:val="000000" w:themeColor="text1"/>
                  <w:kern w:val="2"/>
                  <w:sz w:val="24"/>
                  <w:szCs w:val="24"/>
                  <w:lang w:eastAsia="en-US"/>
                </w:rPr>
                <w:t>0,15 га</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для огородничества: </w:t>
            </w:r>
            <w:proofErr w:type="gramStart"/>
            <w:r w:rsidRPr="00B62BE1">
              <w:rPr>
                <w:rFonts w:ascii="Times New Roman" w:eastAsia="Lucida Sans Unicode" w:hAnsi="Times New Roman" w:cs="Times New Roman"/>
                <w:color w:val="000000" w:themeColor="text1"/>
                <w:kern w:val="2"/>
                <w:sz w:val="24"/>
                <w:szCs w:val="24"/>
                <w:lang w:eastAsia="en-US"/>
              </w:rPr>
              <w:t>минимальная</w:t>
            </w:r>
            <w:proofErr w:type="gramEnd"/>
            <w:r w:rsidRPr="00B62BE1">
              <w:rPr>
                <w:rFonts w:ascii="Times New Roman" w:eastAsia="Lucida Sans Unicode" w:hAnsi="Times New Roman" w:cs="Times New Roman"/>
                <w:color w:val="000000" w:themeColor="text1"/>
                <w:kern w:val="2"/>
                <w:sz w:val="24"/>
                <w:szCs w:val="24"/>
                <w:lang w:eastAsia="en-US"/>
              </w:rPr>
              <w:t xml:space="preserve"> – </w:t>
            </w:r>
            <w:smartTag w:uri="urn:schemas-microsoft-com:office:smarttags" w:element="metricconverter">
              <w:smartTagPr>
                <w:attr w:name="ProductID" w:val="0,02 га"/>
              </w:smartTagPr>
              <w:r w:rsidRPr="00B62BE1">
                <w:rPr>
                  <w:rFonts w:ascii="Times New Roman" w:eastAsia="Lucida Sans Unicode" w:hAnsi="Times New Roman" w:cs="Times New Roman"/>
                  <w:color w:val="000000" w:themeColor="text1"/>
                  <w:kern w:val="2"/>
                  <w:sz w:val="24"/>
                  <w:szCs w:val="24"/>
                  <w:lang w:eastAsia="en-US"/>
                </w:rPr>
                <w:t>0,02 га</w:t>
              </w:r>
            </w:smartTag>
            <w:r w:rsidRPr="00B62BE1">
              <w:rPr>
                <w:rFonts w:ascii="Times New Roman" w:eastAsia="Lucida Sans Unicode" w:hAnsi="Times New Roman" w:cs="Times New Roman"/>
                <w:color w:val="000000" w:themeColor="text1"/>
                <w:kern w:val="2"/>
                <w:sz w:val="24"/>
                <w:szCs w:val="24"/>
                <w:lang w:eastAsia="en-US"/>
              </w:rPr>
              <w:t xml:space="preserve">, максимальная – </w:t>
            </w:r>
            <w:smartTag w:uri="urn:schemas-microsoft-com:office:smarttags" w:element="metricconverter">
              <w:smartTagPr>
                <w:attr w:name="ProductID" w:val="0,15 га"/>
              </w:smartTagPr>
              <w:r w:rsidRPr="00B62BE1">
                <w:rPr>
                  <w:rFonts w:ascii="Times New Roman" w:eastAsia="Lucida Sans Unicode" w:hAnsi="Times New Roman" w:cs="Times New Roman"/>
                  <w:color w:val="000000" w:themeColor="text1"/>
                  <w:kern w:val="2"/>
                  <w:sz w:val="24"/>
                  <w:szCs w:val="24"/>
                  <w:lang w:eastAsia="en-US"/>
                </w:rPr>
                <w:t>0,15 га</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для дачного строительства: </w:t>
            </w:r>
            <w:proofErr w:type="gramStart"/>
            <w:r w:rsidRPr="00B62BE1">
              <w:rPr>
                <w:rFonts w:ascii="Times New Roman" w:eastAsia="Lucida Sans Unicode" w:hAnsi="Times New Roman" w:cs="Times New Roman"/>
                <w:color w:val="000000" w:themeColor="text1"/>
                <w:kern w:val="2"/>
                <w:sz w:val="24"/>
                <w:szCs w:val="24"/>
                <w:lang w:eastAsia="en-US"/>
              </w:rPr>
              <w:t>минимальная</w:t>
            </w:r>
            <w:proofErr w:type="gramEnd"/>
            <w:r w:rsidRPr="00B62BE1">
              <w:rPr>
                <w:rFonts w:ascii="Times New Roman" w:eastAsia="Lucida Sans Unicode" w:hAnsi="Times New Roman" w:cs="Times New Roman"/>
                <w:color w:val="000000" w:themeColor="text1"/>
                <w:kern w:val="2"/>
                <w:sz w:val="24"/>
                <w:szCs w:val="24"/>
                <w:lang w:eastAsia="en-US"/>
              </w:rPr>
              <w:t xml:space="preserve"> – </w:t>
            </w:r>
            <w:smartTag w:uri="urn:schemas-microsoft-com:office:smarttags" w:element="metricconverter">
              <w:smartTagPr>
                <w:attr w:name="ProductID" w:val="0,04 га"/>
              </w:smartTagPr>
              <w:r w:rsidRPr="00B62BE1">
                <w:rPr>
                  <w:rFonts w:ascii="Times New Roman" w:eastAsia="Lucida Sans Unicode" w:hAnsi="Times New Roman" w:cs="Times New Roman"/>
                  <w:color w:val="000000" w:themeColor="text1"/>
                  <w:kern w:val="2"/>
                  <w:sz w:val="24"/>
                  <w:szCs w:val="24"/>
                  <w:lang w:eastAsia="en-US"/>
                </w:rPr>
                <w:t>0,04 га</w:t>
              </w:r>
            </w:smartTag>
            <w:r w:rsidRPr="00B62BE1">
              <w:rPr>
                <w:rFonts w:ascii="Times New Roman" w:eastAsia="Lucida Sans Unicode" w:hAnsi="Times New Roman" w:cs="Times New Roman"/>
                <w:color w:val="000000" w:themeColor="text1"/>
                <w:kern w:val="2"/>
                <w:sz w:val="24"/>
                <w:szCs w:val="24"/>
                <w:lang w:eastAsia="en-US"/>
              </w:rPr>
              <w:t xml:space="preserve">; максимальная – </w:t>
            </w:r>
            <w:smartTag w:uri="urn:schemas-microsoft-com:office:smarttags" w:element="metricconverter">
              <w:smartTagPr>
                <w:attr w:name="ProductID" w:val="0,20 га"/>
              </w:smartTagPr>
              <w:r w:rsidRPr="00B62BE1">
                <w:rPr>
                  <w:rFonts w:ascii="Times New Roman" w:eastAsia="Lucida Sans Unicode" w:hAnsi="Times New Roman" w:cs="Times New Roman"/>
                  <w:color w:val="000000" w:themeColor="text1"/>
                  <w:kern w:val="2"/>
                  <w:sz w:val="24"/>
                  <w:szCs w:val="24"/>
                  <w:lang w:eastAsia="en-US"/>
                </w:rPr>
                <w:t>0,20 га</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smartTag w:uri="urn:schemas-microsoft-com:office:smarttags" w:element="metricconverter">
              <w:smartTagPr>
                <w:attr w:name="ProductID" w:val="3 метра"/>
              </w:smartTagPr>
              <w:r w:rsidRPr="00B62BE1">
                <w:rPr>
                  <w:rFonts w:ascii="Times New Roman" w:eastAsia="Lucida Sans Unicode" w:hAnsi="Times New Roman" w:cs="Times New Roman"/>
                  <w:color w:val="000000" w:themeColor="text1"/>
                  <w:kern w:val="2"/>
                  <w:sz w:val="24"/>
                  <w:szCs w:val="24"/>
                  <w:lang w:eastAsia="en-US"/>
                </w:rPr>
                <w:t>3 метра</w:t>
              </w:r>
            </w:smartTag>
            <w:r w:rsidRPr="00B62BE1">
              <w:rPr>
                <w:rFonts w:ascii="Times New Roman" w:eastAsia="Lucida Sans Unicode" w:hAnsi="Times New Roman" w:cs="Times New Roman"/>
                <w:color w:val="000000" w:themeColor="text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w:t>
            </w:r>
            <w:r w:rsidRPr="00B62BE1">
              <w:rPr>
                <w:rFonts w:ascii="Times New Roman" w:eastAsia="Lucida Sans Unicode" w:hAnsi="Times New Roman" w:cs="Times New Roman"/>
                <w:color w:val="000000" w:themeColor="text1"/>
                <w:kern w:val="2"/>
                <w:sz w:val="24"/>
                <w:szCs w:val="24"/>
                <w:lang w:eastAsia="en-US"/>
              </w:rPr>
              <w:t xml:space="preserve"> – 2 (с учетом мансарды).</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Максимальный процент застройки в границах земельного участка: </w:t>
            </w:r>
            <w:r w:rsidRPr="00B62BE1">
              <w:rPr>
                <w:rFonts w:ascii="Times New Roman" w:eastAsia="Lucida Sans Unicode" w:hAnsi="Times New Roman" w:cs="Times New Roman"/>
                <w:color w:val="000000" w:themeColor="text1"/>
                <w:kern w:val="2"/>
                <w:sz w:val="24"/>
                <w:szCs w:val="24"/>
                <w:lang w:eastAsia="en-US"/>
              </w:rPr>
              <w:t>50.</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Иные показатели: </w:t>
            </w:r>
          </w:p>
          <w:p w:rsidR="00420CCE" w:rsidRPr="00B62BE1" w:rsidRDefault="00420CCE" w:rsidP="00E71279">
            <w:pPr>
              <w:pStyle w:val="a3"/>
              <w:jc w:val="both"/>
              <w:rPr>
                <w:rFonts w:ascii="Times New Roman" w:eastAsia="Calibri" w:hAnsi="Times New Roman" w:cs="Times New Roman"/>
                <w:bCs/>
                <w:color w:val="000000" w:themeColor="text1"/>
                <w:sz w:val="24"/>
                <w:szCs w:val="24"/>
              </w:rPr>
            </w:pPr>
            <w:r w:rsidRPr="00B62BE1">
              <w:rPr>
                <w:rFonts w:ascii="Times New Roman" w:eastAsia="Calibri" w:hAnsi="Times New Roman" w:cs="Times New Roman"/>
                <w:bCs/>
                <w:color w:val="000000" w:themeColor="text1"/>
                <w:sz w:val="24"/>
                <w:szCs w:val="24"/>
              </w:rPr>
              <w:lastRenderedPageBreak/>
              <w:t xml:space="preserve">Минимальные расстояния до границы соседнего индивидуального земельного участка, </w:t>
            </w:r>
            <w:proofErr w:type="gramStart"/>
            <w:r w:rsidRPr="00B62BE1">
              <w:rPr>
                <w:rFonts w:ascii="Times New Roman" w:eastAsia="Calibri" w:hAnsi="Times New Roman" w:cs="Times New Roman"/>
                <w:bCs/>
                <w:color w:val="000000" w:themeColor="text1"/>
                <w:sz w:val="24"/>
                <w:szCs w:val="24"/>
              </w:rPr>
              <w:t>м</w:t>
            </w:r>
            <w:proofErr w:type="gramEnd"/>
            <w:r w:rsidRPr="00B62BE1">
              <w:rPr>
                <w:rFonts w:ascii="Times New Roman" w:eastAsia="Calibri" w:hAnsi="Times New Roman" w:cs="Times New Roman"/>
                <w:bCs/>
                <w:color w:val="000000" w:themeColor="text1"/>
                <w:sz w:val="24"/>
                <w:szCs w:val="24"/>
              </w:rPr>
              <w:t>:</w:t>
            </w:r>
          </w:p>
          <w:p w:rsidR="00420CCE" w:rsidRPr="00B62BE1" w:rsidRDefault="00420CCE" w:rsidP="00E71279">
            <w:pPr>
              <w:pStyle w:val="a3"/>
              <w:jc w:val="both"/>
              <w:rPr>
                <w:rFonts w:ascii="Times New Roman" w:eastAsia="Calibri" w:hAnsi="Times New Roman" w:cs="Times New Roman"/>
                <w:bCs/>
                <w:color w:val="000000" w:themeColor="text1"/>
                <w:sz w:val="24"/>
                <w:szCs w:val="24"/>
              </w:rPr>
            </w:pPr>
            <w:r w:rsidRPr="00B62BE1">
              <w:rPr>
                <w:rFonts w:ascii="Times New Roman" w:eastAsia="Calibri" w:hAnsi="Times New Roman" w:cs="Times New Roman"/>
                <w:bCs/>
                <w:color w:val="000000" w:themeColor="text1"/>
                <w:sz w:val="24"/>
                <w:szCs w:val="24"/>
              </w:rPr>
              <w:t>- от постройки для содержания мелкого скота и птицы - 4;</w:t>
            </w:r>
          </w:p>
          <w:p w:rsidR="00420CCE" w:rsidRPr="00B62BE1" w:rsidRDefault="00420CCE" w:rsidP="00E71279">
            <w:pPr>
              <w:pStyle w:val="a3"/>
              <w:jc w:val="both"/>
              <w:rPr>
                <w:rFonts w:ascii="Times New Roman" w:eastAsia="Calibri" w:hAnsi="Times New Roman" w:cs="Times New Roman"/>
                <w:bCs/>
                <w:color w:val="000000" w:themeColor="text1"/>
                <w:sz w:val="24"/>
                <w:szCs w:val="24"/>
              </w:rPr>
            </w:pPr>
            <w:r w:rsidRPr="00B62BE1">
              <w:rPr>
                <w:rFonts w:ascii="Times New Roman" w:eastAsia="Calibri" w:hAnsi="Times New Roman" w:cs="Times New Roman"/>
                <w:bCs/>
                <w:color w:val="000000" w:themeColor="text1"/>
                <w:sz w:val="24"/>
                <w:szCs w:val="24"/>
              </w:rPr>
              <w:t>- от других построек - 1;</w:t>
            </w:r>
          </w:p>
          <w:p w:rsidR="00420CCE" w:rsidRPr="00B62BE1" w:rsidRDefault="00420CCE" w:rsidP="00E71279">
            <w:pPr>
              <w:pStyle w:val="a3"/>
              <w:jc w:val="both"/>
              <w:rPr>
                <w:rFonts w:ascii="Times New Roman" w:eastAsia="Calibri" w:hAnsi="Times New Roman" w:cs="Times New Roman"/>
                <w:bCs/>
                <w:color w:val="000000" w:themeColor="text1"/>
                <w:sz w:val="24"/>
                <w:szCs w:val="24"/>
              </w:rPr>
            </w:pPr>
            <w:r w:rsidRPr="00B62BE1">
              <w:rPr>
                <w:rFonts w:ascii="Times New Roman" w:eastAsia="Calibri" w:hAnsi="Times New Roman" w:cs="Times New Roman"/>
                <w:bCs/>
                <w:color w:val="000000" w:themeColor="text1"/>
                <w:sz w:val="24"/>
                <w:szCs w:val="24"/>
              </w:rPr>
              <w:t>- от стволов деревьев:</w:t>
            </w:r>
          </w:p>
          <w:p w:rsidR="00420CCE" w:rsidRPr="00B62BE1" w:rsidRDefault="00420CCE" w:rsidP="00E71279">
            <w:pPr>
              <w:pStyle w:val="a3"/>
              <w:jc w:val="both"/>
              <w:rPr>
                <w:rFonts w:ascii="Times New Roman" w:eastAsia="Calibri" w:hAnsi="Times New Roman" w:cs="Times New Roman"/>
                <w:bCs/>
                <w:color w:val="000000" w:themeColor="text1"/>
                <w:sz w:val="24"/>
                <w:szCs w:val="24"/>
              </w:rPr>
            </w:pPr>
            <w:r w:rsidRPr="00B62BE1">
              <w:rPr>
                <w:rFonts w:ascii="Times New Roman" w:eastAsia="Calibri" w:hAnsi="Times New Roman" w:cs="Times New Roman"/>
                <w:bCs/>
                <w:color w:val="000000" w:themeColor="text1"/>
                <w:sz w:val="24"/>
                <w:szCs w:val="24"/>
              </w:rPr>
              <w:t>- высокорослых - 4;</w:t>
            </w:r>
          </w:p>
          <w:p w:rsidR="00420CCE" w:rsidRPr="00B62BE1" w:rsidRDefault="00420CCE" w:rsidP="00E71279">
            <w:pPr>
              <w:pStyle w:val="a3"/>
              <w:jc w:val="both"/>
              <w:rPr>
                <w:rFonts w:ascii="Times New Roman" w:eastAsia="Calibri" w:hAnsi="Times New Roman" w:cs="Times New Roman"/>
                <w:bCs/>
                <w:color w:val="000000" w:themeColor="text1"/>
                <w:sz w:val="24"/>
                <w:szCs w:val="24"/>
              </w:rPr>
            </w:pPr>
            <w:r w:rsidRPr="00B62BE1">
              <w:rPr>
                <w:rFonts w:ascii="Times New Roman" w:eastAsia="Calibri" w:hAnsi="Times New Roman" w:cs="Times New Roman"/>
                <w:bCs/>
                <w:color w:val="000000" w:themeColor="text1"/>
                <w:sz w:val="24"/>
                <w:szCs w:val="24"/>
              </w:rPr>
              <w:t>- среднерослых - 2;</w:t>
            </w:r>
          </w:p>
          <w:p w:rsidR="00420CCE" w:rsidRPr="00B62BE1" w:rsidRDefault="00420CCE" w:rsidP="00E71279">
            <w:pPr>
              <w:pStyle w:val="a3"/>
              <w:jc w:val="both"/>
              <w:rPr>
                <w:rFonts w:ascii="Times New Roman" w:eastAsia="Calibri" w:hAnsi="Times New Roman" w:cs="Times New Roman"/>
                <w:bCs/>
                <w:color w:val="000000" w:themeColor="text1"/>
                <w:sz w:val="24"/>
                <w:szCs w:val="24"/>
              </w:rPr>
            </w:pPr>
            <w:r w:rsidRPr="00B62BE1">
              <w:rPr>
                <w:rFonts w:ascii="Times New Roman" w:eastAsia="Calibri" w:hAnsi="Times New Roman" w:cs="Times New Roman"/>
                <w:bCs/>
                <w:color w:val="000000" w:themeColor="text1"/>
                <w:sz w:val="24"/>
                <w:szCs w:val="24"/>
              </w:rPr>
              <w:t>- от кустарника - 1.</w:t>
            </w:r>
          </w:p>
          <w:p w:rsidR="00420CCE" w:rsidRPr="00B62BE1" w:rsidRDefault="00420CCE" w:rsidP="00E71279">
            <w:pPr>
              <w:pStyle w:val="a3"/>
              <w:jc w:val="both"/>
              <w:rPr>
                <w:rFonts w:ascii="Times New Roman" w:eastAsia="Calibri" w:hAnsi="Times New Roman" w:cs="Times New Roman"/>
                <w:bCs/>
                <w:color w:val="000000" w:themeColor="text1"/>
                <w:sz w:val="24"/>
                <w:szCs w:val="24"/>
              </w:rPr>
            </w:pPr>
            <w:r w:rsidRPr="00B62BE1">
              <w:rPr>
                <w:rFonts w:ascii="Times New Roman" w:eastAsia="Calibri" w:hAnsi="Times New Roman" w:cs="Times New Roman"/>
                <w:bCs/>
                <w:color w:val="000000" w:themeColor="text1"/>
                <w:sz w:val="24"/>
                <w:szCs w:val="24"/>
              </w:rPr>
              <w:t xml:space="preserve">д) В случае примыкания хозяйственных построек к жилому строению, жилому дому помещения для мелкого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B62BE1">
                <w:rPr>
                  <w:rFonts w:ascii="Times New Roman" w:eastAsia="Calibri" w:hAnsi="Times New Roman" w:cs="Times New Roman"/>
                  <w:bCs/>
                  <w:color w:val="000000" w:themeColor="text1"/>
                  <w:sz w:val="24"/>
                  <w:szCs w:val="24"/>
                </w:rPr>
                <w:t>7 м</w:t>
              </w:r>
            </w:smartTag>
            <w:r w:rsidRPr="00B62BE1">
              <w:rPr>
                <w:rFonts w:ascii="Times New Roman" w:eastAsia="Calibri" w:hAnsi="Times New Roman" w:cs="Times New Roman"/>
                <w:bCs/>
                <w:color w:val="000000" w:themeColor="text1"/>
                <w:sz w:val="24"/>
                <w:szCs w:val="24"/>
              </w:rPr>
              <w:t xml:space="preserve"> от входа в дом.</w:t>
            </w:r>
          </w:p>
          <w:p w:rsidR="00420CCE" w:rsidRPr="00B62BE1" w:rsidRDefault="00420CCE" w:rsidP="00E71279">
            <w:pPr>
              <w:pStyle w:val="a3"/>
              <w:jc w:val="both"/>
              <w:rPr>
                <w:rFonts w:ascii="Times New Roman" w:eastAsia="Calibri" w:hAnsi="Times New Roman" w:cs="Times New Roman"/>
                <w:bCs/>
                <w:color w:val="000000" w:themeColor="text1"/>
                <w:sz w:val="24"/>
                <w:szCs w:val="24"/>
              </w:rPr>
            </w:pPr>
            <w:r w:rsidRPr="00B62BE1">
              <w:rPr>
                <w:rFonts w:ascii="Times New Roman" w:eastAsia="Calibri" w:hAnsi="Times New Roman" w:cs="Times New Roman"/>
                <w:bCs/>
                <w:color w:val="000000" w:themeColor="text1"/>
                <w:sz w:val="24"/>
                <w:szCs w:val="24"/>
              </w:rPr>
              <w:t>В этих случаях расстояние до границы с соседним участком измеряется отдельно от каждого объекта блокировки.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Требования к параметрам сооружений и границам земельных участков определяются в соответствии со СНиП 30-02-98 «Планировка и застройка территорий садоводческих объединений граждан, здания и сооружения».</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Минимальные расстояния между постройками по санитарно-бытовым условиям должны быть, </w:t>
            </w:r>
            <w:proofErr w:type="gramStart"/>
            <w:r w:rsidRPr="00B62BE1">
              <w:rPr>
                <w:rFonts w:ascii="Times New Roman" w:eastAsia="Lucida Sans Unicode" w:hAnsi="Times New Roman" w:cs="Times New Roman"/>
                <w:color w:val="000000" w:themeColor="text1"/>
                <w:kern w:val="2"/>
                <w:sz w:val="24"/>
                <w:szCs w:val="24"/>
                <w:lang w:eastAsia="en-US"/>
              </w:rPr>
              <w:t>м</w:t>
            </w:r>
            <w:proofErr w:type="gramEnd"/>
            <w:r w:rsidRPr="00B62BE1">
              <w:rPr>
                <w:rFonts w:ascii="Times New Roman" w:eastAsia="Lucida Sans Unicode" w:hAnsi="Times New Roman" w:cs="Times New Roman"/>
                <w:color w:val="000000" w:themeColor="text1"/>
                <w:kern w:val="2"/>
                <w:sz w:val="24"/>
                <w:szCs w:val="24"/>
                <w:lang w:eastAsia="en-US"/>
              </w:rPr>
              <w:t>:  от садового дома и погреба до уборной -12, до душа, бани и сауны – 8, от колодца до уборной и компостного устройства -8, до постройки для содержания мелкого скота и птицы-7.</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Указанные расстояния  должны соблюдаться как между постройками на одном участке, так и между постройками на смежных участках.</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 Допускается примыкание хозяйственных построек к садовому дому. При этом помещения для мелкого скота и птицы должны иметь изолированный наружный вход, расположенный не ближе 7м от входа в садовый дом.</w:t>
            </w:r>
          </w:p>
        </w:tc>
      </w:tr>
      <w:tr w:rsidR="00420CCE" w:rsidRPr="00B62BE1" w:rsidTr="00420CCE">
        <w:trPr>
          <w:trHeight w:val="973"/>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Ведение дачного хозяйства (код 13.3)</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Жилой дачный дом;</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Хозяйственные строения и сооружения</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tc>
      </w:tr>
      <w:tr w:rsidR="00420CCE" w:rsidRPr="00B62BE1" w:rsidTr="00420CCE">
        <w:trPr>
          <w:trHeight w:val="973"/>
        </w:trPr>
        <w:tc>
          <w:tcPr>
            <w:tcW w:w="2235"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Запас  (код. 12.3)</w:t>
            </w:r>
          </w:p>
        </w:tc>
        <w:tc>
          <w:tcPr>
            <w:tcW w:w="2268"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Отсутствие хозяйственной деятельности</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proofErr w:type="gramStart"/>
            <w:r w:rsidRPr="00B62BE1">
              <w:rPr>
                <w:rFonts w:ascii="Times New Roman" w:hAnsi="Times New Roman" w:cs="Times New Roman"/>
                <w:b/>
                <w:color w:val="000000" w:themeColor="text1"/>
                <w:sz w:val="24"/>
                <w:szCs w:val="24"/>
              </w:rPr>
              <w:t>Минимальный</w:t>
            </w:r>
            <w:proofErr w:type="gramEnd"/>
            <w:r w:rsidRPr="00B62BE1">
              <w:rPr>
                <w:rFonts w:ascii="Times New Roman" w:hAnsi="Times New Roman" w:cs="Times New Roman"/>
                <w:b/>
                <w:color w:val="000000" w:themeColor="text1"/>
                <w:sz w:val="24"/>
                <w:szCs w:val="24"/>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Предельное количество этажей и предельная высота зданий, строений: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i/>
                <w:color w:val="000000" w:themeColor="text1"/>
                <w:sz w:val="24"/>
                <w:szCs w:val="24"/>
              </w:rPr>
            </w:pPr>
            <w:r w:rsidRPr="00B62BE1">
              <w:rPr>
                <w:rFonts w:ascii="Times New Roman" w:hAnsi="Times New Roman" w:cs="Times New Roman"/>
                <w:b/>
                <w:color w:val="000000" w:themeColor="text1"/>
                <w:sz w:val="24"/>
                <w:szCs w:val="24"/>
              </w:rPr>
              <w:t xml:space="preserve">Максимальный процент застройки в границах земельного участка </w:t>
            </w:r>
            <w:r w:rsidRPr="00B62BE1">
              <w:rPr>
                <w:rFonts w:ascii="Times New Roman" w:hAnsi="Times New Roman" w:cs="Times New Roman"/>
                <w:i/>
                <w:color w:val="000000" w:themeColor="text1"/>
                <w:sz w:val="24"/>
                <w:szCs w:val="24"/>
              </w:rPr>
              <w:t>– не подлежит установлению</w:t>
            </w:r>
          </w:p>
        </w:tc>
      </w:tr>
      <w:tr w:rsidR="00420CCE" w:rsidRPr="00B62BE1" w:rsidTr="00420CCE">
        <w:trPr>
          <w:trHeight w:val="323"/>
        </w:trPr>
        <w:tc>
          <w:tcPr>
            <w:tcW w:w="9989" w:type="dxa"/>
            <w:gridSpan w:val="3"/>
            <w:tcBorders>
              <w:top w:val="single" w:sz="4" w:space="0" w:color="auto"/>
              <w:left w:val="nil"/>
              <w:bottom w:val="nil"/>
              <w:right w:val="nil"/>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Условно разрешенные</w:t>
            </w:r>
          </w:p>
          <w:p w:rsidR="00420CCE" w:rsidRPr="00B62BE1" w:rsidRDefault="00420CCE" w:rsidP="00E71279">
            <w:pPr>
              <w:pStyle w:val="a3"/>
              <w:jc w:val="both"/>
              <w:rPr>
                <w:rFonts w:ascii="Times New Roman" w:eastAsia="Lucida Sans Unicode" w:hAnsi="Times New Roman" w:cs="Times New Roman"/>
                <w:i/>
                <w:color w:val="000000" w:themeColor="text1"/>
                <w:kern w:val="2"/>
                <w:sz w:val="24"/>
                <w:szCs w:val="24"/>
                <w:lang w:eastAsia="en-US"/>
              </w:rPr>
            </w:pPr>
            <w:r w:rsidRPr="00B62BE1">
              <w:rPr>
                <w:rFonts w:ascii="Times New Roman" w:eastAsia="Lucida Sans Unicode" w:hAnsi="Times New Roman" w:cs="Times New Roman"/>
                <w:i/>
                <w:color w:val="000000" w:themeColor="text1"/>
                <w:kern w:val="2"/>
                <w:sz w:val="24"/>
                <w:szCs w:val="24"/>
                <w:lang w:eastAsia="en-US"/>
              </w:rPr>
              <w:t xml:space="preserve">Не </w:t>
            </w:r>
            <w:proofErr w:type="gramStart"/>
            <w:r w:rsidRPr="00B62BE1">
              <w:rPr>
                <w:rFonts w:ascii="Times New Roman" w:eastAsia="Lucida Sans Unicode" w:hAnsi="Times New Roman" w:cs="Times New Roman"/>
                <w:i/>
                <w:color w:val="000000" w:themeColor="text1"/>
                <w:kern w:val="2"/>
                <w:sz w:val="24"/>
                <w:szCs w:val="24"/>
                <w:lang w:eastAsia="en-US"/>
              </w:rPr>
              <w:t>установлены</w:t>
            </w:r>
            <w:proofErr w:type="gramEnd"/>
          </w:p>
        </w:tc>
      </w:tr>
      <w:tr w:rsidR="00420CCE" w:rsidRPr="00B62BE1" w:rsidTr="00420CCE">
        <w:trPr>
          <w:trHeight w:val="249"/>
        </w:trPr>
        <w:tc>
          <w:tcPr>
            <w:tcW w:w="9989" w:type="dxa"/>
            <w:gridSpan w:val="3"/>
            <w:tcBorders>
              <w:top w:val="nil"/>
              <w:left w:val="nil"/>
              <w:bottom w:val="nil"/>
              <w:right w:val="nil"/>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Вспомогательные </w:t>
            </w:r>
          </w:p>
        </w:tc>
      </w:tr>
    </w:tbl>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lastRenderedPageBreak/>
        <w:t>Противопожарные водоемы и резервуары;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Водонапорная башня;</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Водозаборная скважина;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Трансформатор;</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Подсобное сооружение;</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Вспомогательное сооружение</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20CCE" w:rsidRPr="00B62BE1" w:rsidRDefault="00420CCE" w:rsidP="00E71279">
      <w:pPr>
        <w:pStyle w:val="a3"/>
        <w:jc w:val="both"/>
        <w:rPr>
          <w:rFonts w:ascii="Times New Roman" w:eastAsia="Times New Roman" w:hAnsi="Times New Roman" w:cs="Times New Roman"/>
          <w:b/>
          <w:bCs/>
          <w:color w:val="000000" w:themeColor="text1"/>
          <w:sz w:val="24"/>
          <w:szCs w:val="24"/>
        </w:rPr>
      </w:pPr>
      <w:r w:rsidRPr="00B62BE1">
        <w:rPr>
          <w:rFonts w:ascii="Times New Roman" w:hAnsi="Times New Roman" w:cs="Times New Roman"/>
          <w:b/>
          <w:bCs/>
          <w:color w:val="000000" w:themeColor="text1"/>
          <w:sz w:val="24"/>
          <w:szCs w:val="24"/>
        </w:rPr>
        <w:t>Виды ограничений использования земельных участков и объектов капитального строительства  вводоохраной зоне водного объекта</w:t>
      </w:r>
    </w:p>
    <w:p w:rsidR="00420CCE" w:rsidRPr="00B62BE1" w:rsidRDefault="00420CCE" w:rsidP="00E71279">
      <w:pPr>
        <w:pStyle w:val="a3"/>
        <w:jc w:val="both"/>
        <w:rPr>
          <w:rFonts w:ascii="Times New Roman" w:eastAsia="Lucida Sans Unicode" w:hAnsi="Times New Roman" w:cs="Times New Roman"/>
          <w:bCs/>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Для земельных участков и иных объектов недвижимости, расположенных в границах з</w:t>
      </w:r>
      <w:r w:rsidRPr="00B62BE1">
        <w:rPr>
          <w:rFonts w:ascii="Times New Roman" w:eastAsia="Lucida Sans Unicode" w:hAnsi="Times New Roman" w:cs="Times New Roman"/>
          <w:bCs/>
          <w:color w:val="000000" w:themeColor="text1"/>
          <w:kern w:val="2"/>
          <w:sz w:val="24"/>
          <w:szCs w:val="24"/>
          <w:lang w:eastAsia="en-US"/>
        </w:rPr>
        <w:t>оны санитарной охраны источников питьевого водоснабжения</w:t>
      </w:r>
      <w:r w:rsidRPr="00B62BE1">
        <w:rPr>
          <w:rFonts w:ascii="Times New Roman" w:eastAsia="Lucida Sans Unicode" w:hAnsi="Times New Roman" w:cs="Times New Roman"/>
          <w:color w:val="000000" w:themeColor="text1"/>
          <w:kern w:val="2"/>
          <w:sz w:val="24"/>
          <w:szCs w:val="24"/>
          <w:lang w:eastAsia="en-US"/>
        </w:rPr>
        <w:t xml:space="preserve"> (части земельных участков, расположенных в границах кадастрового квартала 43:07:060102 с. </w:t>
      </w:r>
      <w:proofErr w:type="gramStart"/>
      <w:r w:rsidRPr="00B62BE1">
        <w:rPr>
          <w:rFonts w:ascii="Times New Roman" w:eastAsia="Lucida Sans Unicode" w:hAnsi="Times New Roman" w:cs="Times New Roman"/>
          <w:color w:val="000000" w:themeColor="text1"/>
          <w:kern w:val="2"/>
          <w:sz w:val="24"/>
          <w:szCs w:val="24"/>
          <w:lang w:eastAsia="en-US"/>
        </w:rPr>
        <w:t>Новый</w:t>
      </w:r>
      <w:proofErr w:type="gramEnd"/>
      <w:r w:rsidRPr="00B62BE1">
        <w:rPr>
          <w:rFonts w:ascii="Times New Roman" w:eastAsia="Lucida Sans Unicode" w:hAnsi="Times New Roman" w:cs="Times New Roman"/>
          <w:color w:val="000000" w:themeColor="text1"/>
          <w:kern w:val="2"/>
          <w:sz w:val="24"/>
          <w:szCs w:val="24"/>
          <w:lang w:eastAsia="en-US"/>
        </w:rPr>
        <w:t xml:space="preserve"> Бурец вблизи земельного участка 43:07:060102:646).</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 территории первого пояса запрещается: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посадка высокоствольных деревьев;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размещение жилых и общественных зданий, проживание людей;</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Допускаются рубки ухода и санитарные рубки леса.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На территории второго и третьего пояса зоны санитарной охраны поверхностных источников водоснабжения запрещается: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загрязнение территории нечистотами, мусором, навозом, промышленными отходами и др.;</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применение удобрений и ядохимикатов;</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добыча песка и гравия из водотока или водоема, а также дноуглубительные работы;</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B62BE1">
          <w:rPr>
            <w:rFonts w:ascii="Times New Roman" w:hAnsi="Times New Roman" w:cs="Times New Roman"/>
            <w:color w:val="000000" w:themeColor="text1"/>
            <w:sz w:val="24"/>
            <w:szCs w:val="24"/>
          </w:rPr>
          <w:t>500 м</w:t>
        </w:r>
      </w:smartTag>
      <w:r w:rsidRPr="00B62BE1">
        <w:rPr>
          <w:rFonts w:ascii="Times New Roman" w:hAnsi="Times New Roman" w:cs="Times New Roman"/>
          <w:color w:val="000000" w:themeColor="text1"/>
          <w:sz w:val="24"/>
          <w:szCs w:val="24"/>
        </w:rPr>
        <w:t>, которое может привести к ухудшению качества или уменьшению количества воды источника водоснабжения;</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В пределах второго </w:t>
      </w:r>
      <w:proofErr w:type="gramStart"/>
      <w:r w:rsidRPr="00B62BE1">
        <w:rPr>
          <w:rFonts w:ascii="Times New Roman" w:hAnsi="Times New Roman" w:cs="Times New Roman"/>
          <w:color w:val="000000" w:themeColor="text1"/>
          <w:sz w:val="24"/>
          <w:szCs w:val="24"/>
        </w:rPr>
        <w:t>пояса зоны санитарной охраны поверхностного источника водоснабжения</w:t>
      </w:r>
      <w:proofErr w:type="gramEnd"/>
      <w:r w:rsidRPr="00B62BE1">
        <w:rPr>
          <w:rFonts w:ascii="Times New Roman" w:hAnsi="Times New Roman" w:cs="Times New Roman"/>
          <w:color w:val="000000" w:themeColor="text1"/>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6"/>
          <w:kern w:val="2"/>
          <w:sz w:val="24"/>
          <w:szCs w:val="24"/>
          <w:lang w:eastAsia="en-US"/>
        </w:rPr>
      </w:pPr>
      <w:r w:rsidRPr="00B62BE1">
        <w:rPr>
          <w:rFonts w:ascii="Times New Roman" w:eastAsia="Lucida Sans Unicode" w:hAnsi="Times New Roman" w:cs="Times New Roman"/>
          <w:b/>
          <w:bCs/>
          <w:color w:val="000000" w:themeColor="text1"/>
          <w:spacing w:val="6"/>
          <w:kern w:val="2"/>
          <w:sz w:val="24"/>
          <w:szCs w:val="24"/>
          <w:lang w:eastAsia="en-US"/>
        </w:rPr>
        <w:t xml:space="preserve">Зона специального назначения </w:t>
      </w: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kern w:val="2"/>
          <w:sz w:val="24"/>
          <w:szCs w:val="24"/>
          <w:lang w:eastAsia="en-US"/>
        </w:rPr>
      </w:pPr>
      <w:r w:rsidRPr="00B62BE1">
        <w:rPr>
          <w:rFonts w:ascii="Times New Roman" w:eastAsia="Lucida Sans Unicode" w:hAnsi="Times New Roman" w:cs="Times New Roman"/>
          <w:b/>
          <w:bCs/>
          <w:color w:val="000000" w:themeColor="text1"/>
          <w:kern w:val="2"/>
          <w:sz w:val="24"/>
          <w:szCs w:val="24"/>
          <w:lang w:eastAsia="en-US"/>
        </w:rPr>
        <w:t>СН-1 зона скотомогильников</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 xml:space="preserve">Зона используется под скотомогильник </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5487"/>
      </w:tblGrid>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323"/>
        </w:trPr>
        <w:tc>
          <w:tcPr>
            <w:tcW w:w="9989" w:type="dxa"/>
            <w:gridSpan w:val="3"/>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Основные </w:t>
            </w:r>
          </w:p>
        </w:tc>
      </w:tr>
      <w:tr w:rsidR="00420CCE" w:rsidRPr="00B62BE1" w:rsidTr="00420CCE">
        <w:trPr>
          <w:trHeight w:val="570"/>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Специальная деятельность (12.2.)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 xml:space="preserve">Скотомогильники </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Минимальный размер земельного участка – 20 м;</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Минимальная площадь земельного участка – 400 м</w:t>
            </w:r>
            <w:proofErr w:type="gramStart"/>
            <w:r w:rsidRPr="00B62BE1">
              <w:rPr>
                <w:rFonts w:ascii="Times New Roman" w:hAnsi="Times New Roman" w:cs="Times New Roman"/>
                <w:color w:val="000000" w:themeColor="text1"/>
                <w:sz w:val="24"/>
                <w:szCs w:val="24"/>
                <w:vertAlign w:val="superscript"/>
              </w:rPr>
              <w:t>2</w:t>
            </w:r>
            <w:proofErr w:type="gramEnd"/>
            <w:r w:rsidRPr="00B62BE1">
              <w:rPr>
                <w:rFonts w:ascii="Times New Roman" w:hAnsi="Times New Roman" w:cs="Times New Roman"/>
                <w:color w:val="000000" w:themeColor="text1"/>
                <w:sz w:val="24"/>
                <w:szCs w:val="24"/>
              </w:rPr>
              <w:t>;</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b/>
                <w:color w:val="000000" w:themeColor="text1"/>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62BE1">
              <w:rPr>
                <w:rFonts w:ascii="Times New Roman" w:hAnsi="Times New Roman" w:cs="Times New Roman"/>
                <w:color w:val="000000" w:themeColor="text1"/>
                <w:sz w:val="24"/>
                <w:szCs w:val="24"/>
              </w:rPr>
              <w:t xml:space="preserve"> – 3 м;</w:t>
            </w:r>
          </w:p>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b/>
                <w:color w:val="000000" w:themeColor="text1"/>
                <w:sz w:val="24"/>
                <w:szCs w:val="24"/>
              </w:rPr>
              <w:t xml:space="preserve">  Предельное количество этажей</w:t>
            </w:r>
            <w:r w:rsidRPr="00B62BE1">
              <w:rPr>
                <w:rFonts w:ascii="Times New Roman" w:hAnsi="Times New Roman" w:cs="Times New Roman"/>
                <w:color w:val="000000" w:themeColor="text1"/>
                <w:sz w:val="24"/>
                <w:szCs w:val="24"/>
              </w:rPr>
              <w:t xml:space="preserve"> – 1;</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  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65%.</w:t>
            </w:r>
          </w:p>
        </w:tc>
      </w:tr>
      <w:tr w:rsidR="00420CCE" w:rsidRPr="00B62BE1" w:rsidTr="00420CCE">
        <w:trPr>
          <w:trHeight w:val="570"/>
        </w:trPr>
        <w:tc>
          <w:tcPr>
            <w:tcW w:w="2235"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Запас  (код. 12.3)</w:t>
            </w:r>
          </w:p>
        </w:tc>
        <w:tc>
          <w:tcPr>
            <w:tcW w:w="2268"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Отсутствие хозяйственной деятельности</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proofErr w:type="gramStart"/>
            <w:r w:rsidRPr="00B62BE1">
              <w:rPr>
                <w:rFonts w:ascii="Times New Roman" w:hAnsi="Times New Roman" w:cs="Times New Roman"/>
                <w:b/>
                <w:color w:val="000000" w:themeColor="text1"/>
                <w:sz w:val="24"/>
                <w:szCs w:val="24"/>
              </w:rPr>
              <w:t>Минимальный</w:t>
            </w:r>
            <w:proofErr w:type="gramEnd"/>
            <w:r w:rsidRPr="00B62BE1">
              <w:rPr>
                <w:rFonts w:ascii="Times New Roman" w:hAnsi="Times New Roman" w:cs="Times New Roman"/>
                <w:b/>
                <w:color w:val="000000" w:themeColor="text1"/>
                <w:sz w:val="24"/>
                <w:szCs w:val="24"/>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Предельное количество этажей и предельная высота зданий, строений: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i/>
                <w:color w:val="000000" w:themeColor="text1"/>
                <w:sz w:val="24"/>
                <w:szCs w:val="24"/>
              </w:rPr>
            </w:pPr>
            <w:r w:rsidRPr="00B62BE1">
              <w:rPr>
                <w:rFonts w:ascii="Times New Roman" w:hAnsi="Times New Roman" w:cs="Times New Roman"/>
                <w:b/>
                <w:color w:val="000000" w:themeColor="text1"/>
                <w:sz w:val="24"/>
                <w:szCs w:val="24"/>
              </w:rPr>
              <w:t xml:space="preserve">Максимальный процент застройки в границах земельного участка </w:t>
            </w:r>
            <w:r w:rsidRPr="00B62BE1">
              <w:rPr>
                <w:rFonts w:ascii="Times New Roman" w:hAnsi="Times New Roman" w:cs="Times New Roman"/>
                <w:i/>
                <w:color w:val="000000" w:themeColor="text1"/>
                <w:sz w:val="24"/>
                <w:szCs w:val="24"/>
              </w:rPr>
              <w:t>– не подлежит установлению</w:t>
            </w:r>
          </w:p>
        </w:tc>
      </w:tr>
      <w:tr w:rsidR="00420CCE" w:rsidRPr="00B62BE1" w:rsidTr="00420CCE">
        <w:trPr>
          <w:trHeight w:val="535"/>
        </w:trPr>
        <w:tc>
          <w:tcPr>
            <w:tcW w:w="9989" w:type="dxa"/>
            <w:gridSpan w:val="3"/>
            <w:tcBorders>
              <w:top w:val="single" w:sz="4" w:space="0" w:color="auto"/>
              <w:left w:val="nil"/>
              <w:bottom w:val="nil"/>
              <w:right w:val="nil"/>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Условно-разрешенные</w:t>
            </w:r>
          </w:p>
          <w:p w:rsidR="00420CCE" w:rsidRPr="00B62BE1" w:rsidRDefault="00420CCE" w:rsidP="00E71279">
            <w:pPr>
              <w:pStyle w:val="a3"/>
              <w:jc w:val="both"/>
              <w:rPr>
                <w:rFonts w:ascii="Times New Roman" w:eastAsia="Lucida Sans Unicode" w:hAnsi="Times New Roman" w:cs="Times New Roman"/>
                <w:i/>
                <w:color w:val="000000" w:themeColor="text1"/>
                <w:kern w:val="2"/>
                <w:sz w:val="24"/>
                <w:szCs w:val="24"/>
                <w:lang w:eastAsia="en-US"/>
              </w:rPr>
            </w:pPr>
            <w:r w:rsidRPr="00B62BE1">
              <w:rPr>
                <w:rFonts w:ascii="Times New Roman" w:eastAsia="Lucida Sans Unicode" w:hAnsi="Times New Roman" w:cs="Times New Roman"/>
                <w:i/>
                <w:color w:val="000000" w:themeColor="text1"/>
                <w:kern w:val="2"/>
                <w:sz w:val="24"/>
                <w:szCs w:val="24"/>
                <w:lang w:eastAsia="en-US"/>
              </w:rPr>
              <w:t xml:space="preserve">Не </w:t>
            </w:r>
            <w:proofErr w:type="gramStart"/>
            <w:r w:rsidRPr="00B62BE1">
              <w:rPr>
                <w:rFonts w:ascii="Times New Roman" w:eastAsia="Lucida Sans Unicode" w:hAnsi="Times New Roman" w:cs="Times New Roman"/>
                <w:i/>
                <w:color w:val="000000" w:themeColor="text1"/>
                <w:kern w:val="2"/>
                <w:sz w:val="24"/>
                <w:szCs w:val="24"/>
                <w:lang w:eastAsia="en-US"/>
              </w:rPr>
              <w:t>установлены</w:t>
            </w:r>
            <w:proofErr w:type="gramEnd"/>
          </w:p>
        </w:tc>
      </w:tr>
      <w:tr w:rsidR="00420CCE" w:rsidRPr="00B62BE1" w:rsidTr="00420CCE">
        <w:trPr>
          <w:trHeight w:val="484"/>
        </w:trPr>
        <w:tc>
          <w:tcPr>
            <w:tcW w:w="9989" w:type="dxa"/>
            <w:gridSpan w:val="3"/>
            <w:tcBorders>
              <w:top w:val="nil"/>
              <w:left w:val="nil"/>
              <w:bottom w:val="nil"/>
              <w:right w:val="nil"/>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Вспомогательные </w:t>
            </w:r>
          </w:p>
          <w:p w:rsidR="00420CCE" w:rsidRPr="00B62BE1" w:rsidRDefault="00420CCE" w:rsidP="00E71279">
            <w:pPr>
              <w:pStyle w:val="a3"/>
              <w:jc w:val="both"/>
              <w:rPr>
                <w:rFonts w:ascii="Times New Roman" w:eastAsia="Lucida Sans Unicode" w:hAnsi="Times New Roman" w:cs="Times New Roman"/>
                <w:i/>
                <w:color w:val="000000" w:themeColor="text1"/>
                <w:kern w:val="2"/>
                <w:sz w:val="24"/>
                <w:szCs w:val="24"/>
                <w:lang w:eastAsia="en-US"/>
              </w:rPr>
            </w:pPr>
            <w:r w:rsidRPr="00B62BE1">
              <w:rPr>
                <w:rFonts w:ascii="Times New Roman" w:eastAsia="Lucida Sans Unicode" w:hAnsi="Times New Roman" w:cs="Times New Roman"/>
                <w:i/>
                <w:color w:val="000000" w:themeColor="text1"/>
                <w:kern w:val="2"/>
                <w:sz w:val="24"/>
                <w:szCs w:val="24"/>
                <w:lang w:eastAsia="en-US"/>
              </w:rPr>
              <w:t xml:space="preserve">Не </w:t>
            </w:r>
            <w:proofErr w:type="gramStart"/>
            <w:r w:rsidRPr="00B62BE1">
              <w:rPr>
                <w:rFonts w:ascii="Times New Roman" w:eastAsia="Lucida Sans Unicode" w:hAnsi="Times New Roman" w:cs="Times New Roman"/>
                <w:i/>
                <w:color w:val="000000" w:themeColor="text1"/>
                <w:kern w:val="2"/>
                <w:sz w:val="24"/>
                <w:szCs w:val="24"/>
                <w:lang w:eastAsia="en-US"/>
              </w:rPr>
              <w:t>установлены</w:t>
            </w:r>
            <w:proofErr w:type="gramEnd"/>
          </w:p>
        </w:tc>
      </w:tr>
    </w:tbl>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20CCE" w:rsidRPr="00B62BE1" w:rsidRDefault="00420CCE" w:rsidP="00E71279">
      <w:pPr>
        <w:pStyle w:val="a3"/>
        <w:jc w:val="both"/>
        <w:rPr>
          <w:rFonts w:ascii="Times New Roman" w:eastAsia="Times New Roman" w:hAnsi="Times New Roman" w:cs="Times New Roman"/>
          <w:i/>
          <w:color w:val="000000" w:themeColor="text1"/>
          <w:sz w:val="24"/>
          <w:szCs w:val="24"/>
        </w:rPr>
      </w:pPr>
      <w:r w:rsidRPr="00B62BE1">
        <w:rPr>
          <w:rFonts w:ascii="Times New Roman" w:hAnsi="Times New Roman" w:cs="Times New Roman"/>
          <w:i/>
          <w:color w:val="000000" w:themeColor="text1"/>
          <w:sz w:val="24"/>
          <w:szCs w:val="24"/>
        </w:rPr>
        <w:t xml:space="preserve"> Не </w:t>
      </w:r>
      <w:proofErr w:type="gramStart"/>
      <w:r w:rsidRPr="00B62BE1">
        <w:rPr>
          <w:rFonts w:ascii="Times New Roman" w:hAnsi="Times New Roman" w:cs="Times New Roman"/>
          <w:i/>
          <w:color w:val="000000" w:themeColor="text1"/>
          <w:sz w:val="24"/>
          <w:szCs w:val="24"/>
        </w:rPr>
        <w:t>установлены</w:t>
      </w:r>
      <w:proofErr w:type="gramEnd"/>
    </w:p>
    <w:p w:rsidR="00420CCE" w:rsidRPr="00B62BE1" w:rsidRDefault="00420CCE" w:rsidP="00E71279">
      <w:pPr>
        <w:pStyle w:val="a3"/>
        <w:jc w:val="both"/>
        <w:rPr>
          <w:rFonts w:ascii="Times New Roman" w:hAnsi="Times New Roman" w:cs="Times New Roman"/>
          <w:i/>
          <w:color w:val="000000" w:themeColor="text1"/>
          <w:sz w:val="24"/>
          <w:szCs w:val="24"/>
        </w:rPr>
      </w:pP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«СН-2 –Зона кладбищ</w:t>
      </w:r>
    </w:p>
    <w:p w:rsidR="00420CCE" w:rsidRPr="00B62BE1" w:rsidRDefault="00420CCE" w:rsidP="00E71279">
      <w:pPr>
        <w:pStyle w:val="a3"/>
        <w:jc w:val="both"/>
        <w:rPr>
          <w:rFonts w:ascii="Times New Roman" w:hAnsi="Times New Roman" w:cs="Times New Roman"/>
          <w:b/>
          <w:color w:val="000000" w:themeColor="text1"/>
          <w:kern w:val="2"/>
          <w:sz w:val="24"/>
          <w:szCs w:val="24"/>
          <w:lang w:eastAsia="ar-SA"/>
        </w:rPr>
      </w:pPr>
      <w:r w:rsidRPr="00B62BE1">
        <w:rPr>
          <w:rFonts w:ascii="Times New Roman" w:hAnsi="Times New Roman" w:cs="Times New Roman"/>
          <w:b/>
          <w:color w:val="000000" w:themeColor="text1"/>
          <w:kern w:val="2"/>
          <w:sz w:val="24"/>
          <w:szCs w:val="24"/>
          <w:lang w:eastAsia="ar-SA"/>
        </w:rPr>
        <w:t>Зона предназначена для функционирования действующих кладбищ</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9"/>
        <w:gridCol w:w="5246"/>
      </w:tblGrid>
      <w:tr w:rsidR="00420CCE" w:rsidRPr="00B62BE1" w:rsidTr="00420CCE">
        <w:trPr>
          <w:trHeight w:val="446"/>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hAnsi="Times New Roman" w:cs="Times New Roman"/>
                <w:b/>
                <w:bCs/>
                <w:color w:val="000000" w:themeColor="text1"/>
                <w:spacing w:val="-1"/>
                <w:sz w:val="24"/>
                <w:szCs w:val="24"/>
                <w:lang w:eastAsia="ar-SA"/>
              </w:rPr>
            </w:pPr>
          </w:p>
          <w:p w:rsidR="00420CCE" w:rsidRPr="00B62BE1" w:rsidRDefault="00420CCE" w:rsidP="00E71279">
            <w:pPr>
              <w:pStyle w:val="a3"/>
              <w:jc w:val="both"/>
              <w:rPr>
                <w:rFonts w:ascii="Times New Roman" w:hAnsi="Times New Roman" w:cs="Times New Roman"/>
                <w:b/>
                <w:bCs/>
                <w:color w:val="000000" w:themeColor="text1"/>
                <w:spacing w:val="-1"/>
                <w:sz w:val="24"/>
                <w:szCs w:val="24"/>
                <w:lang w:eastAsia="ar-SA"/>
              </w:rPr>
            </w:pPr>
            <w:r w:rsidRPr="00B62BE1">
              <w:rPr>
                <w:rFonts w:ascii="Times New Roman" w:hAnsi="Times New Roman" w:cs="Times New Roman"/>
                <w:b/>
                <w:bCs/>
                <w:color w:val="000000" w:themeColor="text1"/>
                <w:spacing w:val="-1"/>
                <w:sz w:val="24"/>
                <w:szCs w:val="24"/>
                <w:lang w:eastAsia="ar-SA"/>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hAnsi="Times New Roman" w:cs="Times New Roman"/>
                <w:b/>
                <w:bCs/>
                <w:color w:val="000000" w:themeColor="text1"/>
                <w:spacing w:val="-1"/>
                <w:sz w:val="24"/>
                <w:szCs w:val="24"/>
                <w:lang w:eastAsia="ar-SA"/>
              </w:rPr>
            </w:pPr>
            <w:r w:rsidRPr="00B62BE1">
              <w:rPr>
                <w:rFonts w:ascii="Times New Roman" w:hAnsi="Times New Roman" w:cs="Times New Roman"/>
                <w:b/>
                <w:bCs/>
                <w:color w:val="000000" w:themeColor="text1"/>
                <w:spacing w:val="-1"/>
                <w:sz w:val="24"/>
                <w:szCs w:val="24"/>
                <w:lang w:eastAsia="ar-SA"/>
              </w:rPr>
              <w:t>Виды разрешенного использования объектов капитального строительства</w:t>
            </w:r>
          </w:p>
        </w:tc>
        <w:tc>
          <w:tcPr>
            <w:tcW w:w="5244"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bCs/>
                <w:color w:val="000000" w:themeColor="text1"/>
                <w:spacing w:val="-1"/>
                <w:sz w:val="24"/>
                <w:szCs w:val="24"/>
                <w:lang w:eastAsia="ar-SA"/>
              </w:rPr>
            </w:pPr>
            <w:r w:rsidRPr="00B62BE1">
              <w:rPr>
                <w:rFonts w:ascii="Times New Roman" w:hAnsi="Times New Roman" w:cs="Times New Roman"/>
                <w:b/>
                <w:color w:val="000000" w:themeColor="text1"/>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446"/>
        </w:trPr>
        <w:tc>
          <w:tcPr>
            <w:tcW w:w="9747" w:type="dxa"/>
            <w:gridSpan w:val="3"/>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hAnsi="Times New Roman" w:cs="Times New Roman"/>
                <w:b/>
                <w:color w:val="000000" w:themeColor="text1"/>
                <w:sz w:val="24"/>
                <w:szCs w:val="24"/>
                <w:lang w:eastAsia="ar-SA"/>
              </w:rPr>
            </w:pPr>
            <w:r w:rsidRPr="00B62BE1">
              <w:rPr>
                <w:rFonts w:ascii="Times New Roman" w:hAnsi="Times New Roman" w:cs="Times New Roman"/>
                <w:b/>
                <w:bCs/>
                <w:color w:val="000000" w:themeColor="text1"/>
                <w:spacing w:val="-1"/>
                <w:sz w:val="24"/>
                <w:szCs w:val="24"/>
                <w:lang w:eastAsia="ar-SA"/>
              </w:rPr>
              <w:t>Основные</w:t>
            </w:r>
          </w:p>
        </w:tc>
      </w:tr>
      <w:tr w:rsidR="00420CCE" w:rsidRPr="00B62BE1" w:rsidTr="00420CCE">
        <w:trPr>
          <w:trHeight w:val="446"/>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hAnsi="Times New Roman" w:cs="Times New Roman"/>
                <w:color w:val="000000" w:themeColor="text1"/>
                <w:sz w:val="24"/>
                <w:szCs w:val="24"/>
                <w:lang w:eastAsia="ar-SA"/>
              </w:rPr>
            </w:pPr>
            <w:r w:rsidRPr="00B62BE1">
              <w:rPr>
                <w:rFonts w:ascii="Times New Roman" w:hAnsi="Times New Roman" w:cs="Times New Roman"/>
                <w:color w:val="000000" w:themeColor="text1"/>
                <w:sz w:val="24"/>
                <w:szCs w:val="24"/>
                <w:lang w:eastAsia="ar-SA"/>
              </w:rPr>
              <w:lastRenderedPageBreak/>
              <w:t xml:space="preserve">Ритуальная деятельность </w:t>
            </w:r>
          </w:p>
          <w:p w:rsidR="00420CCE" w:rsidRPr="00B62BE1" w:rsidRDefault="00420CCE" w:rsidP="00E71279">
            <w:pPr>
              <w:pStyle w:val="a3"/>
              <w:jc w:val="both"/>
              <w:rPr>
                <w:rFonts w:ascii="Times New Roman" w:hAnsi="Times New Roman" w:cs="Times New Roman"/>
                <w:bCs/>
                <w:i/>
                <w:color w:val="000000" w:themeColor="text1"/>
                <w:spacing w:val="-1"/>
                <w:sz w:val="24"/>
                <w:szCs w:val="24"/>
                <w:lang w:eastAsia="ar-SA"/>
              </w:rPr>
            </w:pPr>
            <w:r w:rsidRPr="00B62BE1">
              <w:rPr>
                <w:rFonts w:ascii="Times New Roman" w:hAnsi="Times New Roman" w:cs="Times New Roman"/>
                <w:color w:val="000000" w:themeColor="text1"/>
                <w:sz w:val="24"/>
                <w:szCs w:val="24"/>
                <w:lang w:eastAsia="ar-SA"/>
              </w:rPr>
              <w:t>(код 12.1)</w:t>
            </w:r>
          </w:p>
        </w:tc>
        <w:tc>
          <w:tcPr>
            <w:tcW w:w="2268"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pacing w:val="-1"/>
                <w:sz w:val="24"/>
                <w:szCs w:val="24"/>
                <w:lang w:eastAsia="ar-SA"/>
              </w:rPr>
            </w:pPr>
            <w:r w:rsidRPr="00B62BE1">
              <w:rPr>
                <w:rFonts w:ascii="Times New Roman" w:hAnsi="Times New Roman" w:cs="Times New Roman"/>
                <w:color w:val="000000" w:themeColor="text1"/>
                <w:spacing w:val="-1"/>
                <w:sz w:val="24"/>
                <w:szCs w:val="24"/>
                <w:lang w:eastAsia="ar-SA"/>
              </w:rPr>
              <w:t>Кладбище;</w:t>
            </w:r>
          </w:p>
          <w:p w:rsidR="00420CCE" w:rsidRPr="00B62BE1" w:rsidRDefault="00420CCE" w:rsidP="00E71279">
            <w:pPr>
              <w:pStyle w:val="a3"/>
              <w:jc w:val="both"/>
              <w:rPr>
                <w:rFonts w:ascii="Times New Roman" w:hAnsi="Times New Roman" w:cs="Times New Roman"/>
                <w:b/>
                <w:bCs/>
                <w:color w:val="000000" w:themeColor="text1"/>
                <w:spacing w:val="-1"/>
                <w:sz w:val="24"/>
                <w:szCs w:val="24"/>
                <w:lang w:eastAsia="ar-SA"/>
              </w:rPr>
            </w:pPr>
            <w:r w:rsidRPr="00B62BE1">
              <w:rPr>
                <w:rFonts w:ascii="Times New Roman" w:hAnsi="Times New Roman" w:cs="Times New Roman"/>
                <w:color w:val="000000" w:themeColor="text1"/>
                <w:spacing w:val="-1"/>
                <w:sz w:val="24"/>
                <w:szCs w:val="24"/>
                <w:lang w:eastAsia="ar-SA"/>
              </w:rPr>
              <w:t>Культовые сооружения</w:t>
            </w:r>
          </w:p>
        </w:tc>
        <w:tc>
          <w:tcPr>
            <w:tcW w:w="5244"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color w:val="000000" w:themeColor="text1"/>
                <w:sz w:val="24"/>
                <w:szCs w:val="24"/>
                <w:lang w:eastAsia="ar-SA"/>
              </w:rPr>
            </w:pPr>
            <w:r w:rsidRPr="00B62BE1">
              <w:rPr>
                <w:rFonts w:ascii="Times New Roman" w:hAnsi="Times New Roman" w:cs="Times New Roman"/>
                <w:b/>
                <w:color w:val="000000" w:themeColor="text1"/>
                <w:sz w:val="24"/>
                <w:szCs w:val="24"/>
                <w:lang w:eastAsia="ar-SA"/>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color w:val="000000" w:themeColor="text1"/>
                <w:sz w:val="24"/>
                <w:szCs w:val="24"/>
                <w:lang w:eastAsia="ar-SA"/>
              </w:rPr>
            </w:pPr>
            <w:r w:rsidRPr="00B62BE1">
              <w:rPr>
                <w:rFonts w:ascii="Times New Roman" w:hAnsi="Times New Roman" w:cs="Times New Roman"/>
                <w:color w:val="000000" w:themeColor="text1"/>
                <w:spacing w:val="-1"/>
                <w:sz w:val="24"/>
                <w:szCs w:val="24"/>
                <w:lang w:eastAsia="ar-SA"/>
              </w:rPr>
              <w:t>Максимальная площадь земельного участка: 40 га</w:t>
            </w:r>
          </w:p>
          <w:p w:rsidR="00420CCE" w:rsidRPr="00B62BE1" w:rsidRDefault="00420CCE" w:rsidP="00E71279">
            <w:pPr>
              <w:pStyle w:val="a3"/>
              <w:jc w:val="both"/>
              <w:rPr>
                <w:rFonts w:ascii="Times New Roman" w:hAnsi="Times New Roman" w:cs="Times New Roman"/>
                <w:color w:val="000000" w:themeColor="text1"/>
                <w:sz w:val="24"/>
                <w:szCs w:val="24"/>
                <w:lang w:eastAsia="ar-SA"/>
              </w:rPr>
            </w:pPr>
            <w:r w:rsidRPr="00B62BE1">
              <w:rPr>
                <w:rFonts w:ascii="Times New Roman" w:hAnsi="Times New Roman" w:cs="Times New Roman"/>
                <w:b/>
                <w:color w:val="000000" w:themeColor="text1"/>
                <w:sz w:val="24"/>
                <w:szCs w:val="24"/>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62BE1">
              <w:rPr>
                <w:rFonts w:ascii="Times New Roman" w:hAnsi="Times New Roman" w:cs="Times New Roman"/>
                <w:color w:val="000000" w:themeColor="text1"/>
                <w:sz w:val="24"/>
                <w:szCs w:val="24"/>
                <w:lang w:eastAsia="ar-SA"/>
              </w:rPr>
              <w:t>1.5 метра.</w:t>
            </w:r>
          </w:p>
          <w:p w:rsidR="00420CCE" w:rsidRPr="00B62BE1" w:rsidRDefault="00420CCE" w:rsidP="00E71279">
            <w:pPr>
              <w:pStyle w:val="a3"/>
              <w:jc w:val="both"/>
              <w:rPr>
                <w:rFonts w:ascii="Times New Roman" w:hAnsi="Times New Roman" w:cs="Times New Roman"/>
                <w:b/>
                <w:color w:val="000000" w:themeColor="text1"/>
                <w:sz w:val="24"/>
                <w:szCs w:val="24"/>
                <w:lang w:eastAsia="ar-SA"/>
              </w:rPr>
            </w:pPr>
            <w:r w:rsidRPr="00B62BE1">
              <w:rPr>
                <w:rFonts w:ascii="Times New Roman" w:hAnsi="Times New Roman" w:cs="Times New Roman"/>
                <w:b/>
                <w:color w:val="000000" w:themeColor="text1"/>
                <w:sz w:val="24"/>
                <w:szCs w:val="24"/>
                <w:lang w:eastAsia="ar-SA"/>
              </w:rPr>
              <w:t>Предельное количество этажей и предельная высота зданий, строений, сооружений:</w:t>
            </w:r>
          </w:p>
          <w:p w:rsidR="00420CCE" w:rsidRPr="00B62BE1" w:rsidRDefault="00420CCE" w:rsidP="00E71279">
            <w:pPr>
              <w:pStyle w:val="a3"/>
              <w:jc w:val="both"/>
              <w:rPr>
                <w:rFonts w:ascii="Times New Roman" w:hAnsi="Times New Roman" w:cs="Times New Roman"/>
                <w:bCs/>
                <w:color w:val="000000" w:themeColor="text1"/>
                <w:sz w:val="24"/>
                <w:szCs w:val="24"/>
                <w:lang w:eastAsia="en-US"/>
              </w:rPr>
            </w:pPr>
            <w:r w:rsidRPr="00B62BE1">
              <w:rPr>
                <w:rFonts w:ascii="Times New Roman" w:hAnsi="Times New Roman" w:cs="Times New Roman"/>
                <w:bCs/>
                <w:color w:val="000000" w:themeColor="text1"/>
                <w:sz w:val="24"/>
                <w:szCs w:val="24"/>
                <w:lang w:eastAsia="en-US"/>
              </w:rPr>
              <w:t xml:space="preserve">для всех основных строений количество надземных этажей – не более 2 этажей </w:t>
            </w:r>
          </w:p>
          <w:p w:rsidR="00420CCE" w:rsidRPr="00B62BE1" w:rsidRDefault="00420CCE" w:rsidP="00E71279">
            <w:pPr>
              <w:pStyle w:val="a3"/>
              <w:jc w:val="both"/>
              <w:rPr>
                <w:rFonts w:ascii="Times New Roman" w:hAnsi="Times New Roman" w:cs="Times New Roman"/>
                <w:color w:val="000000" w:themeColor="text1"/>
                <w:sz w:val="24"/>
                <w:szCs w:val="24"/>
                <w:lang w:eastAsia="ar-SA"/>
              </w:rPr>
            </w:pPr>
            <w:r w:rsidRPr="00B62BE1">
              <w:rPr>
                <w:rFonts w:ascii="Times New Roman" w:hAnsi="Times New Roman" w:cs="Times New Roman"/>
                <w:b/>
                <w:color w:val="000000" w:themeColor="text1"/>
                <w:sz w:val="24"/>
                <w:szCs w:val="24"/>
                <w:lang w:eastAsia="ar-SA"/>
              </w:rPr>
              <w:t xml:space="preserve">Максимальный процент застройки в границах земельного участка: </w:t>
            </w:r>
            <w:r w:rsidRPr="00B62BE1">
              <w:rPr>
                <w:rFonts w:ascii="Times New Roman" w:hAnsi="Times New Roman" w:cs="Times New Roman"/>
                <w:color w:val="000000" w:themeColor="text1"/>
                <w:sz w:val="24"/>
                <w:szCs w:val="24"/>
                <w:lang w:eastAsia="ar-SA"/>
              </w:rPr>
              <w:t>100</w:t>
            </w:r>
          </w:p>
          <w:p w:rsidR="00420CCE" w:rsidRPr="00B62BE1" w:rsidRDefault="00420CCE" w:rsidP="00E71279">
            <w:pPr>
              <w:pStyle w:val="a3"/>
              <w:jc w:val="both"/>
              <w:rPr>
                <w:rFonts w:ascii="Times New Roman" w:hAnsi="Times New Roman" w:cs="Times New Roman"/>
                <w:b/>
                <w:color w:val="000000" w:themeColor="text1"/>
                <w:sz w:val="24"/>
                <w:szCs w:val="24"/>
                <w:lang w:eastAsia="ar-SA"/>
              </w:rPr>
            </w:pPr>
            <w:r w:rsidRPr="00B62BE1">
              <w:rPr>
                <w:rFonts w:ascii="Times New Roman" w:hAnsi="Times New Roman" w:cs="Times New Roman"/>
                <w:b/>
                <w:color w:val="000000" w:themeColor="text1"/>
                <w:sz w:val="24"/>
                <w:szCs w:val="24"/>
                <w:lang w:eastAsia="ar-SA"/>
              </w:rPr>
              <w:t xml:space="preserve">Иные показатели: </w:t>
            </w:r>
          </w:p>
          <w:p w:rsidR="00420CCE" w:rsidRPr="00B62BE1" w:rsidRDefault="00420CCE" w:rsidP="00E71279">
            <w:pPr>
              <w:pStyle w:val="a3"/>
              <w:jc w:val="both"/>
              <w:rPr>
                <w:rFonts w:ascii="Times New Roman" w:hAnsi="Times New Roman" w:cs="Times New Roman"/>
                <w:color w:val="000000" w:themeColor="text1"/>
                <w:sz w:val="24"/>
                <w:szCs w:val="24"/>
                <w:lang w:eastAsia="ar-SA"/>
              </w:rPr>
            </w:pPr>
            <w:r w:rsidRPr="00B62BE1">
              <w:rPr>
                <w:rFonts w:ascii="Times New Roman" w:hAnsi="Times New Roman" w:cs="Times New Roman"/>
                <w:color w:val="000000" w:themeColor="text1"/>
                <w:sz w:val="24"/>
                <w:szCs w:val="24"/>
                <w:lang w:eastAsia="ar-SA"/>
              </w:rPr>
              <w:t>Минимальный отступ зданий от красной линии:</w:t>
            </w:r>
          </w:p>
          <w:p w:rsidR="00420CCE" w:rsidRPr="00B62BE1" w:rsidRDefault="00420CCE" w:rsidP="00E71279">
            <w:pPr>
              <w:pStyle w:val="a3"/>
              <w:jc w:val="both"/>
              <w:rPr>
                <w:rFonts w:ascii="Times New Roman" w:hAnsi="Times New Roman" w:cs="Times New Roman"/>
                <w:color w:val="000000" w:themeColor="text1"/>
                <w:sz w:val="24"/>
                <w:szCs w:val="24"/>
                <w:lang w:eastAsia="ar-SA"/>
              </w:rPr>
            </w:pPr>
            <w:r w:rsidRPr="00B62BE1">
              <w:rPr>
                <w:rFonts w:ascii="Times New Roman" w:hAnsi="Times New Roman" w:cs="Times New Roman"/>
                <w:color w:val="000000" w:themeColor="text1"/>
                <w:sz w:val="24"/>
                <w:szCs w:val="24"/>
                <w:lang w:eastAsia="ar-SA"/>
              </w:rPr>
              <w:t xml:space="preserve">проектируемых – 5 м, </w:t>
            </w:r>
          </w:p>
          <w:p w:rsidR="00420CCE" w:rsidRPr="00B62BE1" w:rsidRDefault="00420CCE" w:rsidP="00E71279">
            <w:pPr>
              <w:pStyle w:val="a3"/>
              <w:jc w:val="both"/>
              <w:rPr>
                <w:rFonts w:ascii="Times New Roman" w:eastAsia="Calibri" w:hAnsi="Times New Roman" w:cs="Times New Roman"/>
                <w:color w:val="000000" w:themeColor="text1"/>
                <w:sz w:val="24"/>
                <w:szCs w:val="24"/>
                <w:lang w:eastAsia="en-US"/>
              </w:rPr>
            </w:pPr>
            <w:r w:rsidRPr="00B62BE1">
              <w:rPr>
                <w:rFonts w:ascii="Times New Roman" w:eastAsia="Calibri" w:hAnsi="Times New Roman" w:cs="Times New Roman"/>
                <w:color w:val="000000" w:themeColor="text1"/>
                <w:sz w:val="24"/>
                <w:szCs w:val="24"/>
                <w:lang w:eastAsia="en-US"/>
              </w:rPr>
              <w:t>при капитальном ремонте и реконструкции  – в соответствии со сложившейся или проектируемой линией застройки.</w:t>
            </w:r>
          </w:p>
        </w:tc>
      </w:tr>
    </w:tbl>
    <w:p w:rsidR="00420CCE" w:rsidRPr="00B62BE1" w:rsidRDefault="00420CCE" w:rsidP="00E71279">
      <w:pPr>
        <w:pStyle w:val="a3"/>
        <w:jc w:val="both"/>
        <w:rPr>
          <w:rFonts w:ascii="Times New Roman" w:hAnsi="Times New Roman" w:cs="Times New Roman"/>
          <w:b/>
          <w:color w:val="000000" w:themeColor="text1"/>
          <w:spacing w:val="-1"/>
          <w:sz w:val="24"/>
          <w:szCs w:val="24"/>
          <w:lang w:eastAsia="ar-SA"/>
        </w:rPr>
      </w:pPr>
    </w:p>
    <w:p w:rsidR="00420CCE" w:rsidRPr="00B62BE1" w:rsidRDefault="00420CCE" w:rsidP="00E71279">
      <w:pPr>
        <w:pStyle w:val="a3"/>
        <w:jc w:val="both"/>
        <w:rPr>
          <w:rFonts w:ascii="Times New Roman" w:hAnsi="Times New Roman" w:cs="Times New Roman"/>
          <w:b/>
          <w:color w:val="000000" w:themeColor="text1"/>
          <w:spacing w:val="-1"/>
          <w:sz w:val="24"/>
          <w:szCs w:val="24"/>
          <w:lang w:eastAsia="ar-SA"/>
        </w:rPr>
      </w:pPr>
      <w:r w:rsidRPr="00B62BE1">
        <w:rPr>
          <w:rFonts w:ascii="Times New Roman" w:hAnsi="Times New Roman" w:cs="Times New Roman"/>
          <w:b/>
          <w:color w:val="000000" w:themeColor="text1"/>
          <w:spacing w:val="-1"/>
          <w:sz w:val="24"/>
          <w:szCs w:val="24"/>
          <w:lang w:eastAsia="ar-SA"/>
        </w:rPr>
        <w:t>Условно разрешенные</w:t>
      </w:r>
    </w:p>
    <w:p w:rsidR="00420CCE" w:rsidRPr="00B62BE1" w:rsidRDefault="00420CCE" w:rsidP="00E71279">
      <w:pPr>
        <w:pStyle w:val="a3"/>
        <w:jc w:val="both"/>
        <w:rPr>
          <w:rFonts w:ascii="Times New Roman" w:hAnsi="Times New Roman" w:cs="Times New Roman"/>
          <w:color w:val="000000" w:themeColor="text1"/>
          <w:spacing w:val="-1"/>
          <w:sz w:val="24"/>
          <w:szCs w:val="24"/>
          <w:lang w:eastAsia="ar-SA"/>
        </w:rPr>
      </w:pPr>
      <w:r w:rsidRPr="00B62BE1">
        <w:rPr>
          <w:rFonts w:ascii="Times New Roman" w:hAnsi="Times New Roman" w:cs="Times New Roman"/>
          <w:color w:val="000000" w:themeColor="text1"/>
          <w:spacing w:val="-1"/>
          <w:sz w:val="24"/>
          <w:szCs w:val="24"/>
          <w:lang w:eastAsia="ar-SA"/>
        </w:rPr>
        <w:t xml:space="preserve">Не </w:t>
      </w:r>
      <w:proofErr w:type="gramStart"/>
      <w:r w:rsidRPr="00B62BE1">
        <w:rPr>
          <w:rFonts w:ascii="Times New Roman" w:hAnsi="Times New Roman" w:cs="Times New Roman"/>
          <w:color w:val="000000" w:themeColor="text1"/>
          <w:spacing w:val="-1"/>
          <w:sz w:val="24"/>
          <w:szCs w:val="24"/>
          <w:lang w:eastAsia="ar-SA"/>
        </w:rPr>
        <w:t>установлены</w:t>
      </w:r>
      <w:proofErr w:type="gramEnd"/>
    </w:p>
    <w:p w:rsidR="00420CCE" w:rsidRPr="00B62BE1" w:rsidRDefault="00420CCE" w:rsidP="00E71279">
      <w:pPr>
        <w:pStyle w:val="a3"/>
        <w:jc w:val="both"/>
        <w:rPr>
          <w:rFonts w:ascii="Times New Roman" w:hAnsi="Times New Roman" w:cs="Times New Roman"/>
          <w:b/>
          <w:color w:val="000000" w:themeColor="text1"/>
          <w:spacing w:val="-1"/>
          <w:sz w:val="24"/>
          <w:szCs w:val="24"/>
          <w:lang w:eastAsia="ar-SA"/>
        </w:rPr>
      </w:pPr>
    </w:p>
    <w:p w:rsidR="00420CCE" w:rsidRPr="00B62BE1" w:rsidRDefault="00420CCE" w:rsidP="00E71279">
      <w:pPr>
        <w:pStyle w:val="a3"/>
        <w:jc w:val="both"/>
        <w:rPr>
          <w:rFonts w:ascii="Times New Roman" w:hAnsi="Times New Roman" w:cs="Times New Roman"/>
          <w:b/>
          <w:color w:val="000000" w:themeColor="text1"/>
          <w:spacing w:val="-1"/>
          <w:sz w:val="24"/>
          <w:szCs w:val="24"/>
          <w:lang w:eastAsia="ar-SA"/>
        </w:rPr>
      </w:pPr>
      <w:r w:rsidRPr="00B62BE1">
        <w:rPr>
          <w:rFonts w:ascii="Times New Roman" w:hAnsi="Times New Roman" w:cs="Times New Roman"/>
          <w:b/>
          <w:color w:val="000000" w:themeColor="text1"/>
          <w:spacing w:val="-1"/>
          <w:sz w:val="24"/>
          <w:szCs w:val="24"/>
          <w:lang w:eastAsia="ar-SA"/>
        </w:rPr>
        <w:t>Вспомогательные</w:t>
      </w:r>
    </w:p>
    <w:p w:rsidR="00420CCE" w:rsidRPr="00B62BE1" w:rsidRDefault="00420CCE" w:rsidP="00E71279">
      <w:pPr>
        <w:pStyle w:val="a3"/>
        <w:jc w:val="both"/>
        <w:rPr>
          <w:rFonts w:ascii="Times New Roman" w:hAnsi="Times New Roman" w:cs="Times New Roman"/>
          <w:color w:val="000000" w:themeColor="text1"/>
          <w:spacing w:val="-2"/>
          <w:sz w:val="24"/>
          <w:szCs w:val="24"/>
          <w:lang w:eastAsia="ar-SA"/>
        </w:rPr>
      </w:pPr>
      <w:r w:rsidRPr="00B62BE1">
        <w:rPr>
          <w:rFonts w:ascii="Times New Roman" w:hAnsi="Times New Roman" w:cs="Times New Roman"/>
          <w:color w:val="000000" w:themeColor="text1"/>
          <w:spacing w:val="-2"/>
          <w:sz w:val="24"/>
          <w:szCs w:val="24"/>
          <w:lang w:eastAsia="ar-SA"/>
        </w:rPr>
        <w:t>Общественные туалеты;</w:t>
      </w:r>
    </w:p>
    <w:p w:rsidR="00420CCE" w:rsidRPr="00B62BE1" w:rsidRDefault="00420CCE" w:rsidP="00E71279">
      <w:pPr>
        <w:pStyle w:val="a3"/>
        <w:jc w:val="both"/>
        <w:rPr>
          <w:rFonts w:ascii="Times New Roman" w:hAnsi="Times New Roman" w:cs="Times New Roman"/>
          <w:b/>
          <w:i/>
          <w:color w:val="000000" w:themeColor="text1"/>
          <w:spacing w:val="-1"/>
          <w:sz w:val="24"/>
          <w:szCs w:val="24"/>
          <w:lang w:eastAsia="ar-SA"/>
        </w:rPr>
      </w:pPr>
      <w:r w:rsidRPr="00B62BE1">
        <w:rPr>
          <w:rFonts w:ascii="Times New Roman" w:hAnsi="Times New Roman" w:cs="Times New Roman"/>
          <w:bCs/>
          <w:color w:val="000000" w:themeColor="text1"/>
          <w:spacing w:val="-1"/>
          <w:sz w:val="24"/>
          <w:szCs w:val="24"/>
          <w:lang w:eastAsia="ar-SA"/>
        </w:rPr>
        <w:t>Противопожарные водоемы и резервуары</w:t>
      </w:r>
    </w:p>
    <w:p w:rsidR="00420CCE" w:rsidRPr="00B62BE1" w:rsidRDefault="00420CCE" w:rsidP="00E71279">
      <w:pPr>
        <w:pStyle w:val="a3"/>
        <w:jc w:val="both"/>
        <w:rPr>
          <w:rFonts w:ascii="Times New Roman" w:hAnsi="Times New Roman" w:cs="Times New Roman"/>
          <w:b/>
          <w:color w:val="000000" w:themeColor="text1"/>
          <w:sz w:val="24"/>
          <w:szCs w:val="24"/>
          <w:lang w:eastAsia="ar-SA"/>
        </w:rPr>
      </w:pPr>
      <w:r w:rsidRPr="00B62BE1">
        <w:rPr>
          <w:rFonts w:ascii="Times New Roman" w:hAnsi="Times New Roman" w:cs="Times New Roman"/>
          <w:b/>
          <w:color w:val="000000" w:themeColor="text1"/>
          <w:sz w:val="24"/>
          <w:szCs w:val="24"/>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20CCE" w:rsidRPr="00B62BE1" w:rsidRDefault="00420CCE" w:rsidP="00E71279">
      <w:pPr>
        <w:pStyle w:val="a3"/>
        <w:jc w:val="both"/>
        <w:rPr>
          <w:rFonts w:ascii="Times New Roman" w:hAnsi="Times New Roman" w:cs="Times New Roman"/>
          <w:color w:val="000000" w:themeColor="text1"/>
          <w:sz w:val="24"/>
          <w:szCs w:val="24"/>
          <w:lang w:eastAsia="ar-SA"/>
        </w:rPr>
      </w:pPr>
      <w:r w:rsidRPr="00B62BE1">
        <w:rPr>
          <w:rFonts w:ascii="Times New Roman" w:hAnsi="Times New Roman" w:cs="Times New Roman"/>
          <w:color w:val="000000" w:themeColor="text1"/>
          <w:sz w:val="24"/>
          <w:szCs w:val="24"/>
          <w:lang w:eastAsia="ar-SA"/>
        </w:rPr>
        <w:t xml:space="preserve">Не </w:t>
      </w:r>
      <w:proofErr w:type="gramStart"/>
      <w:r w:rsidRPr="00B62BE1">
        <w:rPr>
          <w:rFonts w:ascii="Times New Roman" w:hAnsi="Times New Roman" w:cs="Times New Roman"/>
          <w:color w:val="000000" w:themeColor="text1"/>
          <w:sz w:val="24"/>
          <w:szCs w:val="24"/>
          <w:lang w:eastAsia="ar-SA"/>
        </w:rPr>
        <w:t>установлены</w:t>
      </w:r>
      <w:proofErr w:type="gramEnd"/>
    </w:p>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Рекреационные зоны</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bCs/>
          <w:color w:val="000000" w:themeColor="text1"/>
          <w:kern w:val="2"/>
          <w:sz w:val="24"/>
          <w:szCs w:val="24"/>
          <w:lang w:eastAsia="en-US"/>
        </w:rPr>
        <w:t xml:space="preserve">Р-1 - </w:t>
      </w:r>
      <w:r w:rsidRPr="00B62BE1">
        <w:rPr>
          <w:rFonts w:ascii="Times New Roman" w:eastAsia="Lucida Sans Unicode" w:hAnsi="Times New Roman" w:cs="Times New Roman"/>
          <w:b/>
          <w:color w:val="000000" w:themeColor="text1"/>
          <w:kern w:val="2"/>
          <w:sz w:val="24"/>
          <w:szCs w:val="24"/>
          <w:lang w:eastAsia="en-US"/>
        </w:rPr>
        <w:t>зона природных ландшафтов и лесопарков</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 xml:space="preserve">Зона предназначена для сохранения природных ландшафтов и использования </w:t>
      </w:r>
      <w:r w:rsidRPr="00B62BE1">
        <w:rPr>
          <w:rFonts w:ascii="Times New Roman" w:eastAsia="Lucida Sans Unicode" w:hAnsi="Times New Roman" w:cs="Times New Roman"/>
          <w:b/>
          <w:bCs/>
          <w:color w:val="000000" w:themeColor="text1"/>
          <w:kern w:val="2"/>
          <w:sz w:val="24"/>
          <w:szCs w:val="24"/>
          <w:lang w:eastAsia="en-US"/>
        </w:rPr>
        <w:t>их для отдыха населения, занятия</w:t>
      </w:r>
      <w:r w:rsidRPr="00B62BE1">
        <w:rPr>
          <w:rFonts w:ascii="Times New Roman" w:eastAsia="Lucida Sans Unicode" w:hAnsi="Times New Roman" w:cs="Times New Roman"/>
          <w:b/>
          <w:color w:val="000000" w:themeColor="text1"/>
          <w:spacing w:val="-1"/>
          <w:kern w:val="2"/>
          <w:sz w:val="24"/>
          <w:szCs w:val="24"/>
          <w:lang w:eastAsia="en-US"/>
        </w:rPr>
        <w:t xml:space="preserve"> физической культурой и спортом</w:t>
      </w:r>
      <w:r w:rsidRPr="00B62BE1">
        <w:rPr>
          <w:rFonts w:ascii="Times New Roman" w:eastAsia="Lucida Sans Unicode" w:hAnsi="Times New Roman" w:cs="Times New Roman"/>
          <w:b/>
          <w:bCs/>
          <w:color w:val="000000" w:themeColor="text1"/>
          <w:kern w:val="2"/>
          <w:sz w:val="24"/>
          <w:szCs w:val="24"/>
          <w:lang w:eastAsia="en-US"/>
        </w:rPr>
        <w:t xml:space="preserve"> при условии допустимого воздействия людей </w:t>
      </w:r>
      <w:r w:rsidRPr="00B62BE1">
        <w:rPr>
          <w:rFonts w:ascii="Times New Roman" w:eastAsia="Lucida Sans Unicode" w:hAnsi="Times New Roman" w:cs="Times New Roman"/>
          <w:b/>
          <w:bCs/>
          <w:color w:val="000000" w:themeColor="text1"/>
          <w:spacing w:val="-1"/>
          <w:kern w:val="2"/>
          <w:sz w:val="24"/>
          <w:szCs w:val="24"/>
          <w:lang w:eastAsia="en-US"/>
        </w:rPr>
        <w:t>на окружающую природную среду.</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5487"/>
      </w:tblGrid>
      <w:tr w:rsidR="00420CCE" w:rsidRPr="00B62BE1" w:rsidTr="00420CCE">
        <w:trPr>
          <w:trHeight w:val="1451"/>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446"/>
        </w:trPr>
        <w:tc>
          <w:tcPr>
            <w:tcW w:w="9989" w:type="dxa"/>
            <w:gridSpan w:val="3"/>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Основные </w:t>
            </w:r>
          </w:p>
        </w:tc>
      </w:tr>
      <w:tr w:rsidR="00420CCE" w:rsidRPr="00B62BE1" w:rsidTr="00420CCE">
        <w:trPr>
          <w:trHeight w:val="446"/>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i/>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Охрана природных территорий (код 9.1)</w:t>
            </w:r>
          </w:p>
        </w:tc>
        <w:tc>
          <w:tcPr>
            <w:tcW w:w="2268" w:type="dxa"/>
            <w:tcBorders>
              <w:top w:val="single" w:sz="4" w:space="0" w:color="auto"/>
              <w:left w:val="single" w:sz="4" w:space="0" w:color="auto"/>
              <w:bottom w:val="single" w:sz="4" w:space="0" w:color="auto"/>
              <w:right w:val="single" w:sz="4" w:space="0" w:color="auto"/>
            </w:tcBorders>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 3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Минимальная площадь земельного участка – 10 м</w:t>
            </w:r>
            <w:proofErr w:type="gramStart"/>
            <w:r w:rsidRPr="00B62BE1">
              <w:rPr>
                <w:rFonts w:ascii="Times New Roman" w:eastAsia="Lucida Sans Unicode" w:hAnsi="Times New Roman" w:cs="Times New Roman"/>
                <w:color w:val="000000" w:themeColor="text1"/>
                <w:kern w:val="2"/>
                <w:sz w:val="24"/>
                <w:szCs w:val="24"/>
                <w:vertAlign w:val="superscript"/>
                <w:lang w:eastAsia="en-US"/>
              </w:rPr>
              <w:t>2</w:t>
            </w:r>
            <w:proofErr w:type="gramEnd"/>
            <w:r w:rsidRPr="00B62BE1">
              <w:rPr>
                <w:rFonts w:ascii="Times New Roman" w:eastAsia="Lucida Sans Unicode" w:hAnsi="Times New Roman" w:cs="Times New Roman"/>
                <w:color w:val="000000" w:themeColor="text1"/>
                <w:kern w:val="2"/>
                <w:sz w:val="24"/>
                <w:szCs w:val="24"/>
                <w:vertAlign w:val="superscript"/>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ar-SA"/>
              </w:rPr>
            </w:pPr>
            <w:r w:rsidRPr="00B62BE1">
              <w:rPr>
                <w:rFonts w:ascii="Times New Roman" w:eastAsia="Lucida Sans Unicode" w:hAnsi="Times New Roman" w:cs="Times New Roman"/>
                <w:b/>
                <w:color w:val="000000" w:themeColor="text1"/>
                <w:kern w:val="2"/>
                <w:sz w:val="24"/>
                <w:szCs w:val="24"/>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B62BE1">
              <w:rPr>
                <w:rFonts w:ascii="Times New Roman" w:eastAsia="Lucida Sans Unicode" w:hAnsi="Times New Roman" w:cs="Times New Roman"/>
                <w:b/>
                <w:color w:val="000000" w:themeColor="text1"/>
                <w:kern w:val="2"/>
                <w:sz w:val="24"/>
                <w:szCs w:val="24"/>
                <w:lang w:eastAsia="en-US"/>
              </w:rPr>
              <w:lastRenderedPageBreak/>
              <w:t xml:space="preserve">пределами которых запрещено строительство зданий, строений, сооружений </w:t>
            </w:r>
            <w:r w:rsidRPr="00B62BE1">
              <w:rPr>
                <w:rFonts w:ascii="Times New Roman" w:eastAsia="Lucida Sans Unicode" w:hAnsi="Times New Roman" w:cs="Times New Roman"/>
                <w:color w:val="000000" w:themeColor="text1"/>
                <w:kern w:val="2"/>
                <w:sz w:val="24"/>
                <w:szCs w:val="24"/>
                <w:lang w:eastAsia="en-US"/>
              </w:rPr>
              <w:t xml:space="preserve">– 3 м. </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1 этаж;</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30%.</w:t>
            </w:r>
          </w:p>
        </w:tc>
      </w:tr>
      <w:tr w:rsidR="00420CCE" w:rsidRPr="00B62BE1" w:rsidTr="00420CCE">
        <w:trPr>
          <w:trHeight w:val="446"/>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i/>
                <w:color w:val="000000" w:themeColor="text1"/>
                <w:spacing w:val="-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 xml:space="preserve">Общее пользование водными объектами (код </w:t>
            </w:r>
            <w:r w:rsidRPr="00B62BE1">
              <w:rPr>
                <w:rFonts w:ascii="Times New Roman" w:eastAsia="Lucida Sans Unicode" w:hAnsi="Times New Roman" w:cs="Times New Roman"/>
                <w:color w:val="000000" w:themeColor="text1"/>
                <w:kern w:val="2"/>
                <w:sz w:val="24"/>
                <w:szCs w:val="24"/>
                <w:lang w:eastAsia="en-US"/>
              </w:rPr>
              <w:lastRenderedPageBreak/>
              <w:t>11.1)</w:t>
            </w:r>
          </w:p>
        </w:tc>
        <w:tc>
          <w:tcPr>
            <w:tcW w:w="2268" w:type="dxa"/>
            <w:tcBorders>
              <w:top w:val="single" w:sz="4" w:space="0" w:color="auto"/>
              <w:left w:val="single" w:sz="4" w:space="0" w:color="auto"/>
              <w:bottom w:val="single" w:sz="4" w:space="0" w:color="auto"/>
              <w:right w:val="single" w:sz="4" w:space="0" w:color="auto"/>
            </w:tcBorders>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p>
        </w:tc>
      </w:tr>
      <w:tr w:rsidR="00420CCE" w:rsidRPr="00B62BE1" w:rsidTr="00420CCE">
        <w:trPr>
          <w:trHeight w:val="446"/>
        </w:trPr>
        <w:tc>
          <w:tcPr>
            <w:tcW w:w="2235"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lastRenderedPageBreak/>
              <w:t>Запас  (код. 12.3)</w:t>
            </w:r>
          </w:p>
        </w:tc>
        <w:tc>
          <w:tcPr>
            <w:tcW w:w="2268"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Отсутствие хозяйственной деятельности</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Предельные (минимальные и (или) максимальные) размеры земельных участков, в том числе их площадь:</w:t>
            </w:r>
          </w:p>
          <w:p w:rsidR="00420CCE" w:rsidRPr="00B62BE1" w:rsidRDefault="00420CCE" w:rsidP="00E71279">
            <w:pPr>
              <w:pStyle w:val="a3"/>
              <w:jc w:val="both"/>
              <w:rPr>
                <w:rFonts w:ascii="Times New Roman" w:hAnsi="Times New Roman" w:cs="Times New Roman"/>
                <w:i/>
                <w:color w:val="000000" w:themeColor="text1"/>
                <w:sz w:val="24"/>
                <w:szCs w:val="24"/>
              </w:rPr>
            </w:pP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proofErr w:type="gramStart"/>
            <w:r w:rsidRPr="00B62BE1">
              <w:rPr>
                <w:rFonts w:ascii="Times New Roman" w:hAnsi="Times New Roman" w:cs="Times New Roman"/>
                <w:b/>
                <w:color w:val="000000" w:themeColor="text1"/>
                <w:sz w:val="24"/>
                <w:szCs w:val="24"/>
              </w:rPr>
              <w:t>Минимальный</w:t>
            </w:r>
            <w:proofErr w:type="gramEnd"/>
            <w:r w:rsidRPr="00B62BE1">
              <w:rPr>
                <w:rFonts w:ascii="Times New Roman" w:hAnsi="Times New Roman" w:cs="Times New Roman"/>
                <w:b/>
                <w:color w:val="000000" w:themeColor="text1"/>
                <w:sz w:val="24"/>
                <w:szCs w:val="24"/>
              </w:rPr>
              <w:t xml:space="preserve">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color w:val="000000" w:themeColor="text1"/>
                <w:sz w:val="24"/>
                <w:szCs w:val="24"/>
              </w:rPr>
            </w:pPr>
            <w:r w:rsidRPr="00B62BE1">
              <w:rPr>
                <w:rFonts w:ascii="Times New Roman" w:hAnsi="Times New Roman" w:cs="Times New Roman"/>
                <w:b/>
                <w:color w:val="000000" w:themeColor="text1"/>
                <w:sz w:val="24"/>
                <w:szCs w:val="24"/>
              </w:rPr>
              <w:t xml:space="preserve">Предельное количество этажей и предельная высота зданий, строений: </w:t>
            </w:r>
            <w:r w:rsidRPr="00B62BE1">
              <w:rPr>
                <w:rFonts w:ascii="Times New Roman" w:hAnsi="Times New Roman" w:cs="Times New Roman"/>
                <w:i/>
                <w:color w:val="000000" w:themeColor="text1"/>
                <w:sz w:val="24"/>
                <w:szCs w:val="24"/>
              </w:rPr>
              <w:t>не подлежит установлению:</w:t>
            </w:r>
          </w:p>
          <w:p w:rsidR="00420CCE" w:rsidRPr="00B62BE1" w:rsidRDefault="00420CCE" w:rsidP="00E71279">
            <w:pPr>
              <w:pStyle w:val="a3"/>
              <w:jc w:val="both"/>
              <w:rPr>
                <w:rFonts w:ascii="Times New Roman" w:hAnsi="Times New Roman" w:cs="Times New Roman"/>
                <w:b/>
                <w:i/>
                <w:color w:val="000000" w:themeColor="text1"/>
                <w:sz w:val="24"/>
                <w:szCs w:val="24"/>
              </w:rPr>
            </w:pPr>
            <w:r w:rsidRPr="00B62BE1">
              <w:rPr>
                <w:rFonts w:ascii="Times New Roman" w:hAnsi="Times New Roman" w:cs="Times New Roman"/>
                <w:b/>
                <w:color w:val="000000" w:themeColor="text1"/>
                <w:sz w:val="24"/>
                <w:szCs w:val="24"/>
              </w:rPr>
              <w:t xml:space="preserve">Максимальный процент застройки в границах земельного участка </w:t>
            </w:r>
            <w:r w:rsidRPr="00B62BE1">
              <w:rPr>
                <w:rFonts w:ascii="Times New Roman" w:hAnsi="Times New Roman" w:cs="Times New Roman"/>
                <w:i/>
                <w:color w:val="000000" w:themeColor="text1"/>
                <w:sz w:val="24"/>
                <w:szCs w:val="24"/>
              </w:rPr>
              <w:t>– не подлежит установлению</w:t>
            </w:r>
          </w:p>
        </w:tc>
      </w:tr>
      <w:tr w:rsidR="00420CCE" w:rsidRPr="00B62BE1" w:rsidTr="00420CCE">
        <w:trPr>
          <w:trHeight w:val="446"/>
        </w:trPr>
        <w:tc>
          <w:tcPr>
            <w:tcW w:w="9989" w:type="dxa"/>
            <w:gridSpan w:val="3"/>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Условно разрешенные</w:t>
            </w:r>
          </w:p>
        </w:tc>
      </w:tr>
      <w:tr w:rsidR="00420CCE" w:rsidRPr="00B62BE1" w:rsidTr="00420CCE">
        <w:trPr>
          <w:trHeight w:val="446"/>
        </w:trPr>
        <w:tc>
          <w:tcPr>
            <w:tcW w:w="2235" w:type="dxa"/>
            <w:tcBorders>
              <w:top w:val="single" w:sz="4" w:space="0" w:color="auto"/>
              <w:left w:val="single" w:sz="4" w:space="0" w:color="auto"/>
              <w:bottom w:val="single" w:sz="4" w:space="0" w:color="auto"/>
              <w:right w:val="single" w:sz="4" w:space="0" w:color="auto"/>
            </w:tcBorders>
            <w:vAlign w:val="center"/>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bCs/>
                <w:color w:val="000000" w:themeColor="text1"/>
                <w:spacing w:val="-1"/>
                <w:kern w:val="2"/>
                <w:sz w:val="24"/>
                <w:szCs w:val="24"/>
                <w:lang w:eastAsia="en-US"/>
              </w:rPr>
              <w:t>Виды разрешенного использования объектов капитального строительства</w:t>
            </w:r>
          </w:p>
        </w:tc>
        <w:tc>
          <w:tcPr>
            <w:tcW w:w="5486" w:type="dxa"/>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0CCE" w:rsidRPr="00B62BE1" w:rsidTr="00420CCE">
        <w:trPr>
          <w:trHeight w:val="446"/>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Отдых (рекреация) (код 5.0)</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Объекты рекреационного назначения</w:t>
            </w:r>
          </w:p>
        </w:tc>
        <w:tc>
          <w:tcPr>
            <w:tcW w:w="5486" w:type="dxa"/>
            <w:vMerge w:val="restart"/>
            <w:tcBorders>
              <w:top w:val="single" w:sz="4" w:space="0" w:color="auto"/>
              <w:left w:val="single" w:sz="4" w:space="0" w:color="auto"/>
              <w:bottom w:val="single" w:sz="4" w:space="0" w:color="auto"/>
              <w:right w:val="single" w:sz="4" w:space="0" w:color="auto"/>
            </w:tcBorders>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Предельные размеры земельных участков, в том числе их площадь:</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Минимальный размер земельного участка – 3 м;</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Минимальная площадь земельного участка – 10 м</w:t>
            </w:r>
            <w:proofErr w:type="gramStart"/>
            <w:r w:rsidRPr="00B62BE1">
              <w:rPr>
                <w:rFonts w:ascii="Times New Roman" w:eastAsia="Lucida Sans Unicode" w:hAnsi="Times New Roman" w:cs="Times New Roman"/>
                <w:color w:val="000000" w:themeColor="text1"/>
                <w:kern w:val="2"/>
                <w:sz w:val="24"/>
                <w:szCs w:val="24"/>
                <w:vertAlign w:val="superscript"/>
                <w:lang w:eastAsia="en-US"/>
              </w:rPr>
              <w:t>2</w:t>
            </w:r>
            <w:proofErr w:type="gramEnd"/>
            <w:r w:rsidRPr="00B62BE1">
              <w:rPr>
                <w:rFonts w:ascii="Times New Roman" w:eastAsia="Lucida Sans Unicode" w:hAnsi="Times New Roman" w:cs="Times New Roman"/>
                <w:color w:val="000000" w:themeColor="text1"/>
                <w:kern w:val="2"/>
                <w:sz w:val="24"/>
                <w:szCs w:val="24"/>
                <w:vertAlign w:val="superscript"/>
                <w:lang w:eastAsia="en-US"/>
              </w:rPr>
              <w:t>;</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ar-SA"/>
              </w:rPr>
            </w:pPr>
            <w:r w:rsidRPr="00B62BE1">
              <w:rPr>
                <w:rFonts w:ascii="Times New Roman" w:eastAsia="Lucida Sans Unicode" w:hAnsi="Times New Roman" w:cs="Times New Roman"/>
                <w:b/>
                <w:color w:val="000000" w:themeColor="text1"/>
                <w:kern w:val="2"/>
                <w:sz w:val="24"/>
                <w:szCs w:val="24"/>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B62BE1">
              <w:rPr>
                <w:rFonts w:ascii="Times New Roman" w:eastAsia="Lucida Sans Unicode" w:hAnsi="Times New Roman" w:cs="Times New Roman"/>
                <w:color w:val="000000" w:themeColor="text1"/>
                <w:kern w:val="2"/>
                <w:sz w:val="24"/>
                <w:szCs w:val="24"/>
                <w:lang w:eastAsia="en-US"/>
              </w:rPr>
              <w:t xml:space="preserve">– 3 м. </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Минимальное расстояние от красной линии улиц до зданий, строений, сооружений - 5 метров, от проезда -  не менее 3 метров. В существующей застройке - по существующей линии застройки.</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Предельное количество этажей или предельная высота зданий, строений, сооружений</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kern w:val="2"/>
                <w:sz w:val="24"/>
                <w:szCs w:val="24"/>
                <w:lang w:eastAsia="en-US"/>
              </w:rPr>
              <w:t>Максимальное количество этажей – 1;</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Максимальный процент застройки в границах земельного участка</w:t>
            </w:r>
            <w:r w:rsidRPr="00B62BE1">
              <w:rPr>
                <w:rFonts w:ascii="Times New Roman" w:eastAsia="Lucida Sans Unicode" w:hAnsi="Times New Roman" w:cs="Times New Roman"/>
                <w:color w:val="000000" w:themeColor="text1"/>
                <w:kern w:val="2"/>
                <w:sz w:val="24"/>
                <w:szCs w:val="24"/>
                <w:lang w:eastAsia="en-US"/>
              </w:rPr>
              <w:t xml:space="preserve"> – 30%.</w:t>
            </w:r>
          </w:p>
        </w:tc>
      </w:tr>
      <w:tr w:rsidR="00420CCE" w:rsidRPr="00B62BE1" w:rsidTr="00420CCE">
        <w:trPr>
          <w:trHeight w:val="446"/>
        </w:trPr>
        <w:tc>
          <w:tcPr>
            <w:tcW w:w="2235"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bCs/>
                <w:color w:val="000000" w:themeColor="text1"/>
                <w:spacing w:val="-1"/>
                <w:kern w:val="2"/>
                <w:sz w:val="24"/>
                <w:szCs w:val="24"/>
                <w:lang w:eastAsia="en-US"/>
              </w:rPr>
            </w:pPr>
            <w:r w:rsidRPr="00B62BE1">
              <w:rPr>
                <w:rFonts w:ascii="Times New Roman" w:eastAsia="Lucida Sans Unicode" w:hAnsi="Times New Roman" w:cs="Times New Roman"/>
                <w:bCs/>
                <w:color w:val="000000" w:themeColor="text1"/>
                <w:spacing w:val="-1"/>
                <w:kern w:val="2"/>
                <w:sz w:val="24"/>
                <w:szCs w:val="24"/>
                <w:lang w:eastAsia="en-US"/>
              </w:rPr>
              <w:t>Спорт (5.1.)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Спортивные комплексы;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Спортивные сооружения;</w:t>
            </w:r>
          </w:p>
          <w:p w:rsidR="00420CCE" w:rsidRPr="00B62BE1" w:rsidRDefault="00420CCE" w:rsidP="00E71279">
            <w:pPr>
              <w:pStyle w:val="a3"/>
              <w:jc w:val="both"/>
              <w:rPr>
                <w:rFonts w:ascii="Times New Roman" w:eastAsia="Lucida Sans Unicode" w:hAnsi="Times New Roman" w:cs="Times New Roman"/>
                <w:b/>
                <w:bCs/>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Спортивные базы;</w:t>
            </w:r>
            <w:r w:rsidRPr="00B62BE1">
              <w:rPr>
                <w:rFonts w:ascii="Times New Roman" w:eastAsia="Lucida Sans Unicode" w:hAnsi="Times New Roman" w:cs="Times New Roman"/>
                <w:color w:val="000000" w:themeColor="text1"/>
                <w:spacing w:val="-2"/>
                <w:kern w:val="2"/>
                <w:sz w:val="24"/>
                <w:szCs w:val="24"/>
                <w:lang w:eastAsia="en-US"/>
              </w:rPr>
              <w:t xml:space="preserve"> Спортивные площадки</w:t>
            </w:r>
          </w:p>
        </w:tc>
        <w:tc>
          <w:tcPr>
            <w:tcW w:w="5486" w:type="dxa"/>
            <w:vMerge/>
            <w:tcBorders>
              <w:top w:val="single" w:sz="4" w:space="0" w:color="auto"/>
              <w:left w:val="single" w:sz="4" w:space="0" w:color="auto"/>
              <w:bottom w:val="single" w:sz="4" w:space="0" w:color="auto"/>
              <w:right w:val="single" w:sz="4" w:space="0" w:color="auto"/>
            </w:tcBorders>
            <w:vAlign w:val="center"/>
            <w:hideMark/>
          </w:tcPr>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p>
        </w:tc>
      </w:tr>
      <w:tr w:rsidR="00420CCE" w:rsidRPr="00B62BE1" w:rsidTr="00420CCE">
        <w:trPr>
          <w:trHeight w:val="446"/>
        </w:trPr>
        <w:tc>
          <w:tcPr>
            <w:tcW w:w="9989" w:type="dxa"/>
            <w:gridSpan w:val="3"/>
            <w:tcBorders>
              <w:top w:val="single" w:sz="4" w:space="0" w:color="auto"/>
              <w:left w:val="nil"/>
              <w:bottom w:val="nil"/>
              <w:right w:val="nil"/>
            </w:tcBorders>
            <w:vAlign w:val="center"/>
            <w:hideMark/>
          </w:tcPr>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 xml:space="preserve">Вспомогательные </w:t>
            </w:r>
          </w:p>
        </w:tc>
      </w:tr>
    </w:tbl>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спортивные дорожки;</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2"/>
          <w:kern w:val="2"/>
          <w:sz w:val="24"/>
          <w:szCs w:val="24"/>
          <w:lang w:eastAsia="en-US"/>
        </w:rPr>
        <w:t>общественные туалеты;</w:t>
      </w:r>
    </w:p>
    <w:p w:rsidR="00420CCE" w:rsidRPr="00B62BE1" w:rsidRDefault="00420CCE" w:rsidP="00E71279">
      <w:pPr>
        <w:pStyle w:val="a3"/>
        <w:jc w:val="both"/>
        <w:rPr>
          <w:rFonts w:ascii="Times New Roman" w:eastAsia="Lucida Sans Unicode" w:hAnsi="Times New Roman" w:cs="Times New Roman"/>
          <w:color w:val="000000" w:themeColor="text1"/>
          <w:spacing w:val="4"/>
          <w:kern w:val="2"/>
          <w:sz w:val="24"/>
          <w:szCs w:val="24"/>
          <w:lang w:eastAsia="en-US"/>
        </w:rPr>
      </w:pPr>
      <w:r w:rsidRPr="00B62BE1">
        <w:rPr>
          <w:rFonts w:ascii="Times New Roman" w:eastAsia="Lucida Sans Unicode" w:hAnsi="Times New Roman" w:cs="Times New Roman"/>
          <w:color w:val="000000" w:themeColor="text1"/>
          <w:spacing w:val="4"/>
          <w:kern w:val="2"/>
          <w:sz w:val="24"/>
          <w:szCs w:val="24"/>
          <w:lang w:eastAsia="en-US"/>
        </w:rPr>
        <w:t xml:space="preserve">элементы   дизайна; </w:t>
      </w:r>
    </w:p>
    <w:p w:rsidR="00420CCE" w:rsidRPr="00B62BE1" w:rsidRDefault="00420CCE" w:rsidP="00E71279">
      <w:pPr>
        <w:pStyle w:val="a3"/>
        <w:jc w:val="both"/>
        <w:rPr>
          <w:rFonts w:ascii="Times New Roman" w:eastAsia="Lucida Sans Unicode" w:hAnsi="Times New Roman" w:cs="Times New Roman"/>
          <w:color w:val="000000" w:themeColor="text1"/>
          <w:spacing w:val="4"/>
          <w:kern w:val="2"/>
          <w:sz w:val="24"/>
          <w:szCs w:val="24"/>
          <w:lang w:eastAsia="en-US"/>
        </w:rPr>
      </w:pPr>
      <w:r w:rsidRPr="00B62BE1">
        <w:rPr>
          <w:rFonts w:ascii="Times New Roman" w:eastAsia="Lucida Sans Unicode" w:hAnsi="Times New Roman" w:cs="Times New Roman"/>
          <w:color w:val="000000" w:themeColor="text1"/>
          <w:spacing w:val="4"/>
          <w:kern w:val="2"/>
          <w:sz w:val="24"/>
          <w:szCs w:val="24"/>
          <w:lang w:eastAsia="en-US"/>
        </w:rPr>
        <w:t xml:space="preserve">скульптурные    композиции; </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4"/>
          <w:kern w:val="2"/>
          <w:sz w:val="24"/>
          <w:szCs w:val="24"/>
          <w:lang w:eastAsia="en-US"/>
        </w:rPr>
        <w:t>объекты    декоративно-</w:t>
      </w:r>
      <w:r w:rsidRPr="00B62BE1">
        <w:rPr>
          <w:rFonts w:ascii="Times New Roman" w:eastAsia="Lucida Sans Unicode" w:hAnsi="Times New Roman" w:cs="Times New Roman"/>
          <w:color w:val="000000" w:themeColor="text1"/>
          <w:spacing w:val="-1"/>
          <w:kern w:val="2"/>
          <w:sz w:val="24"/>
          <w:szCs w:val="24"/>
          <w:lang w:eastAsia="en-US"/>
        </w:rPr>
        <w:t>монументального искусства;</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lastRenderedPageBreak/>
        <w:t>фонтаны;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малые архитектурные формы;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беседки;</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аттракционы;</w:t>
      </w:r>
    </w:p>
    <w:p w:rsidR="00420CCE" w:rsidRPr="00B62BE1" w:rsidRDefault="00420CCE" w:rsidP="00E71279">
      <w:pPr>
        <w:pStyle w:val="a3"/>
        <w:jc w:val="both"/>
        <w:rPr>
          <w:rFonts w:ascii="Times New Roman" w:eastAsia="Lucida Sans Unicode" w:hAnsi="Times New Roman" w:cs="Times New Roman"/>
          <w:color w:val="000000" w:themeColor="text1"/>
          <w:spacing w:val="-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детские развлекательные и игровые площадки, игровые площадки и площадки отдыха для взрослых;</w:t>
      </w:r>
    </w:p>
    <w:p w:rsidR="00420CCE" w:rsidRPr="00B62BE1" w:rsidRDefault="00420CCE" w:rsidP="00E71279">
      <w:pPr>
        <w:pStyle w:val="a3"/>
        <w:jc w:val="both"/>
        <w:rPr>
          <w:rFonts w:ascii="Times New Roman" w:eastAsia="Lucida Sans Unicode" w:hAnsi="Times New Roman" w:cs="Times New Roman"/>
          <w:color w:val="000000" w:themeColor="text1"/>
          <w:kern w:val="2"/>
          <w:sz w:val="24"/>
          <w:szCs w:val="24"/>
          <w:lang w:eastAsia="en-US"/>
        </w:rPr>
      </w:pPr>
      <w:r w:rsidRPr="00B62BE1">
        <w:rPr>
          <w:rFonts w:ascii="Times New Roman" w:eastAsia="Lucida Sans Unicode" w:hAnsi="Times New Roman" w:cs="Times New Roman"/>
          <w:color w:val="000000" w:themeColor="text1"/>
          <w:spacing w:val="-1"/>
          <w:kern w:val="2"/>
          <w:sz w:val="24"/>
          <w:szCs w:val="24"/>
          <w:lang w:eastAsia="en-US"/>
        </w:rPr>
        <w:t>скамьи для отдыха.</w:t>
      </w:r>
    </w:p>
    <w:p w:rsidR="00420CCE" w:rsidRPr="00B62BE1" w:rsidRDefault="00420CCE" w:rsidP="00E71279">
      <w:pPr>
        <w:pStyle w:val="a3"/>
        <w:jc w:val="both"/>
        <w:rPr>
          <w:rFonts w:ascii="Times New Roman" w:eastAsia="Lucida Sans Unicode" w:hAnsi="Times New Roman" w:cs="Times New Roman"/>
          <w:b/>
          <w:color w:val="000000" w:themeColor="text1"/>
          <w:kern w:val="2"/>
          <w:sz w:val="24"/>
          <w:szCs w:val="24"/>
          <w:lang w:eastAsia="en-US"/>
        </w:rPr>
      </w:pPr>
      <w:r w:rsidRPr="00B62BE1">
        <w:rPr>
          <w:rFonts w:ascii="Times New Roman" w:eastAsia="Lucida Sans Unicode" w:hAnsi="Times New Roman" w:cs="Times New Roman"/>
          <w:b/>
          <w:color w:val="000000" w:themeColor="text1"/>
          <w:kern w:val="2"/>
          <w:sz w:val="24"/>
          <w:szCs w:val="24"/>
          <w:lang w:eastAsia="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45A62" w:rsidRPr="00B62BE1" w:rsidRDefault="00420CCE" w:rsidP="00E71279">
      <w:pPr>
        <w:pStyle w:val="a3"/>
        <w:jc w:val="both"/>
        <w:rPr>
          <w:rFonts w:ascii="Times New Roman" w:hAnsi="Times New Roman" w:cs="Times New Roman"/>
          <w:color w:val="000000" w:themeColor="text1"/>
          <w:sz w:val="24"/>
          <w:szCs w:val="24"/>
        </w:rPr>
      </w:pPr>
      <w:r w:rsidRPr="00B62BE1">
        <w:rPr>
          <w:rFonts w:ascii="Times New Roman" w:hAnsi="Times New Roman" w:cs="Times New Roman"/>
          <w:color w:val="000000" w:themeColor="text1"/>
          <w:sz w:val="24"/>
          <w:szCs w:val="24"/>
        </w:rPr>
        <w:t xml:space="preserve">Не </w:t>
      </w:r>
      <w:proofErr w:type="gramStart"/>
      <w:r w:rsidRPr="00B62BE1">
        <w:rPr>
          <w:rFonts w:ascii="Times New Roman" w:hAnsi="Times New Roman" w:cs="Times New Roman"/>
          <w:color w:val="000000" w:themeColor="text1"/>
          <w:sz w:val="24"/>
          <w:szCs w:val="24"/>
        </w:rPr>
        <w:t>установлены</w:t>
      </w:r>
      <w:proofErr w:type="gramEnd"/>
    </w:p>
    <w:p w:rsidR="00420CCE" w:rsidRDefault="00420CCE" w:rsidP="00E71279">
      <w:pPr>
        <w:pStyle w:val="a3"/>
        <w:jc w:val="both"/>
        <w:rPr>
          <w:rFonts w:ascii="Times New Roman" w:hAnsi="Times New Roman" w:cs="Times New Roman"/>
          <w:color w:val="000000" w:themeColor="text1"/>
          <w:sz w:val="24"/>
          <w:szCs w:val="24"/>
        </w:rPr>
      </w:pPr>
    </w:p>
    <w:p w:rsidR="00CD4261" w:rsidRDefault="00CD4261" w:rsidP="00E71279">
      <w:pPr>
        <w:pStyle w:val="a3"/>
        <w:jc w:val="both"/>
        <w:rPr>
          <w:rFonts w:ascii="Times New Roman" w:hAnsi="Times New Roman" w:cs="Times New Roman"/>
          <w:color w:val="000000" w:themeColor="text1"/>
          <w:sz w:val="24"/>
          <w:szCs w:val="24"/>
        </w:rPr>
      </w:pPr>
    </w:p>
    <w:p w:rsidR="00CD4261" w:rsidRPr="00CD4261" w:rsidRDefault="00CD4261" w:rsidP="00CD4261">
      <w:pPr>
        <w:jc w:val="right"/>
        <w:rPr>
          <w:rFonts w:ascii="Times New Roman" w:eastAsia="Times New Roman" w:hAnsi="Times New Roman" w:cs="Times New Roman"/>
          <w:sz w:val="24"/>
          <w:szCs w:val="24"/>
          <w:lang w:eastAsia="ar-SA"/>
        </w:rPr>
      </w:pPr>
      <w:r>
        <w:rPr>
          <w:sz w:val="28"/>
          <w:szCs w:val="28"/>
          <w:lang w:eastAsia="ar-SA"/>
        </w:rPr>
        <w:tab/>
      </w:r>
      <w:r w:rsidRPr="00CD4261">
        <w:rPr>
          <w:rFonts w:ascii="Times New Roman" w:eastAsia="Times New Roman" w:hAnsi="Times New Roman" w:cs="Times New Roman"/>
          <w:sz w:val="24"/>
          <w:szCs w:val="24"/>
          <w:lang w:eastAsia="ar-SA"/>
        </w:rPr>
        <w:t>Приложение № 1</w:t>
      </w:r>
    </w:p>
    <w:p w:rsidR="00CD4261" w:rsidRPr="00884404" w:rsidRDefault="00CD4261" w:rsidP="00884404">
      <w:pPr>
        <w:jc w:val="center"/>
        <w:rPr>
          <w:rFonts w:ascii="Times New Roman" w:eastAsia="Times New Roman" w:hAnsi="Times New Roman" w:cs="Times New Roman"/>
          <w:sz w:val="24"/>
          <w:szCs w:val="24"/>
          <w:lang w:eastAsia="ar-SA"/>
        </w:rPr>
      </w:pPr>
    </w:p>
    <w:p w:rsidR="00CD4261" w:rsidRPr="00CD4261" w:rsidRDefault="00CD4261" w:rsidP="00CD4261">
      <w:pPr>
        <w:pStyle w:val="2"/>
        <w:rPr>
          <w:lang w:eastAsia="ar-SA"/>
        </w:rPr>
      </w:pPr>
      <w:r w:rsidRPr="00CD4261">
        <w:rPr>
          <w:lang w:eastAsia="ar-SA"/>
        </w:rPr>
        <w:t>СВЕДЕНИЯ</w:t>
      </w:r>
    </w:p>
    <w:p w:rsidR="00CD4261" w:rsidRPr="00CD4261" w:rsidRDefault="00CD4261" w:rsidP="00CD4261">
      <w:pPr>
        <w:pStyle w:val="2"/>
        <w:rPr>
          <w:lang w:eastAsia="ar-SA"/>
        </w:rPr>
      </w:pPr>
      <w:r w:rsidRPr="00CD4261">
        <w:rPr>
          <w:lang w:eastAsia="ar-SA"/>
        </w:rPr>
        <w:t>О ГРАНИЦАХ ТЕРРИТОРИАЛЬНЫХ ЗОН</w:t>
      </w:r>
    </w:p>
    <w:p w:rsidR="00CD4261" w:rsidRPr="00CD4261" w:rsidRDefault="00CD4261" w:rsidP="00CD4261">
      <w:pPr>
        <w:rPr>
          <w:rFonts w:ascii="Times New Roman" w:eastAsia="Times New Roman" w:hAnsi="Times New Roman" w:cs="Times New Roman"/>
          <w:sz w:val="24"/>
          <w:szCs w:val="24"/>
          <w:lang w:eastAsia="ar-SA"/>
        </w:rPr>
      </w:pPr>
    </w:p>
    <w:p w:rsidR="00CD4261" w:rsidRPr="00CD4261" w:rsidRDefault="00CD4261" w:rsidP="00884404">
      <w:pPr>
        <w:tabs>
          <w:tab w:val="left" w:pos="2827"/>
        </w:tabs>
        <w:jc w:val="center"/>
        <w:rPr>
          <w:rFonts w:ascii="Times New Roman" w:eastAsia="Times New Roman" w:hAnsi="Times New Roman" w:cs="Times New Roman"/>
          <w:sz w:val="24"/>
          <w:szCs w:val="24"/>
          <w:lang w:eastAsia="ar-SA"/>
        </w:rPr>
      </w:pPr>
      <w:r w:rsidRPr="00CD4261">
        <w:rPr>
          <w:rFonts w:ascii="Times New Roman" w:eastAsia="Times New Roman" w:hAnsi="Times New Roman" w:cs="Times New Roman"/>
          <w:sz w:val="24"/>
          <w:szCs w:val="24"/>
          <w:lang w:eastAsia="ar-SA"/>
        </w:rPr>
        <w:t>ВВЕДЕНИЕ</w:t>
      </w:r>
    </w:p>
    <w:p w:rsidR="00CD4261" w:rsidRPr="00CD4261" w:rsidRDefault="00CD4261" w:rsidP="00CD4261">
      <w:pPr>
        <w:tabs>
          <w:tab w:val="left" w:pos="2827"/>
        </w:tabs>
        <w:jc w:val="both"/>
        <w:rPr>
          <w:rFonts w:ascii="Times New Roman" w:eastAsia="Times New Roman" w:hAnsi="Times New Roman" w:cs="Times New Roman"/>
          <w:sz w:val="24"/>
          <w:szCs w:val="24"/>
          <w:lang w:eastAsia="ar-SA"/>
        </w:rPr>
      </w:pPr>
      <w:r w:rsidRPr="00CD4261">
        <w:rPr>
          <w:rFonts w:ascii="Times New Roman" w:eastAsia="Times New Roman" w:hAnsi="Times New Roman" w:cs="Times New Roman"/>
          <w:sz w:val="24"/>
          <w:szCs w:val="24"/>
          <w:lang w:eastAsia="ar-SA"/>
        </w:rPr>
        <w:t xml:space="preserve">          Сведения о границах территориальных зон (далее - Сведения)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Текстовое описание местоположения границ территориальных зон не подготавливается.</w:t>
      </w:r>
    </w:p>
    <w:p w:rsidR="00CD4261" w:rsidRPr="00CD4261" w:rsidRDefault="00CD4261" w:rsidP="00CD4261">
      <w:pPr>
        <w:jc w:val="center"/>
        <w:outlineLvl w:val="7"/>
        <w:rPr>
          <w:rFonts w:ascii="Times New Roman" w:eastAsia="Times New Roman" w:hAnsi="Times New Roman" w:cs="Times New Roman"/>
          <w:b/>
          <w:bCs/>
          <w:sz w:val="24"/>
          <w:szCs w:val="24"/>
        </w:rPr>
      </w:pPr>
      <w:r w:rsidRPr="00CD4261">
        <w:rPr>
          <w:rFonts w:ascii="Times New Roman" w:eastAsia="Times New Roman" w:hAnsi="Times New Roman" w:cs="Times New Roman"/>
          <w:b/>
          <w:bCs/>
          <w:sz w:val="24"/>
          <w:szCs w:val="24"/>
        </w:rPr>
        <w:t>1. План границ объекта</w:t>
      </w:r>
    </w:p>
    <w:p w:rsidR="00CD4261" w:rsidRPr="00CD4261" w:rsidRDefault="00CD4261" w:rsidP="00CD4261">
      <w:pPr>
        <w:pStyle w:val="110"/>
        <w:kinsoku w:val="0"/>
        <w:overflowPunct w:val="0"/>
        <w:spacing w:before="79" w:line="274" w:lineRule="exact"/>
        <w:ind w:right="2875"/>
        <w:outlineLvl w:val="9"/>
      </w:pPr>
    </w:p>
    <w:p w:rsidR="00CD4261" w:rsidRPr="00135BF3" w:rsidRDefault="00CD4261" w:rsidP="00CD4261">
      <w:pPr>
        <w:pStyle w:val="110"/>
        <w:kinsoku w:val="0"/>
        <w:overflowPunct w:val="0"/>
        <w:spacing w:before="79" w:line="274" w:lineRule="exact"/>
        <w:ind w:right="687"/>
        <w:jc w:val="center"/>
        <w:outlineLvl w:val="9"/>
        <w:rPr>
          <w:b/>
        </w:rPr>
      </w:pPr>
      <w:r w:rsidRPr="00135BF3">
        <w:rPr>
          <w:b/>
        </w:rPr>
        <w:t>ОПИСАНИЕ  МЕСТОПОЛОЖЕНИЯ ГРАНИЦ</w:t>
      </w:r>
    </w:p>
    <w:p w:rsidR="00CD4261" w:rsidRPr="00135BF3" w:rsidRDefault="00CD4261" w:rsidP="00CD4261">
      <w:pPr>
        <w:pStyle w:val="ac"/>
        <w:kinsoku w:val="0"/>
        <w:overflowPunct w:val="0"/>
        <w:ind w:right="829"/>
        <w:jc w:val="center"/>
        <w:rPr>
          <w:b w:val="0"/>
          <w:u w:val="single"/>
        </w:rPr>
      </w:pPr>
      <w:r w:rsidRPr="00135BF3">
        <w:rPr>
          <w:b w:val="0"/>
          <w:u w:val="single"/>
        </w:rPr>
        <w:t xml:space="preserve">Территориальная зона СН-1 –  </w:t>
      </w:r>
      <w:r w:rsidRPr="00135BF3">
        <w:rPr>
          <w:b w:val="0"/>
          <w:spacing w:val="-3"/>
          <w:u w:val="single"/>
        </w:rPr>
        <w:t xml:space="preserve">Зона </w:t>
      </w:r>
      <w:r w:rsidRPr="00135BF3">
        <w:rPr>
          <w:b w:val="0"/>
          <w:u w:val="single"/>
        </w:rPr>
        <w:t>скотомогильника, местоположение</w:t>
      </w:r>
      <w:proofErr w:type="gramStart"/>
      <w:r w:rsidRPr="00135BF3">
        <w:rPr>
          <w:b w:val="0"/>
          <w:u w:val="single"/>
        </w:rPr>
        <w:t xml:space="preserve"> :</w:t>
      </w:r>
      <w:proofErr w:type="gramEnd"/>
    </w:p>
    <w:p w:rsidR="00CD4261" w:rsidRPr="00135BF3" w:rsidRDefault="00CD4261" w:rsidP="00CD4261">
      <w:pPr>
        <w:pStyle w:val="ac"/>
        <w:kinsoku w:val="0"/>
        <w:overflowPunct w:val="0"/>
        <w:ind w:right="829"/>
        <w:jc w:val="center"/>
        <w:rPr>
          <w:b w:val="0"/>
          <w:u w:val="single"/>
        </w:rPr>
      </w:pPr>
      <w:r w:rsidRPr="00135BF3">
        <w:rPr>
          <w:b w:val="0"/>
          <w:u w:val="single"/>
        </w:rPr>
        <w:t xml:space="preserve">Кировская область, Вятскополянский район, </w:t>
      </w:r>
    </w:p>
    <w:p w:rsidR="00CD4261" w:rsidRPr="00135BF3" w:rsidRDefault="00CD4261" w:rsidP="00CD4261">
      <w:pPr>
        <w:pStyle w:val="ac"/>
        <w:kinsoku w:val="0"/>
        <w:overflowPunct w:val="0"/>
        <w:ind w:right="829"/>
        <w:jc w:val="center"/>
        <w:rPr>
          <w:u w:val="single"/>
        </w:rPr>
      </w:pPr>
      <w:r w:rsidRPr="00135BF3">
        <w:rPr>
          <w:b w:val="0"/>
          <w:u w:val="single"/>
        </w:rPr>
        <w:t>Новобурецкое сельское поселение</w:t>
      </w:r>
    </w:p>
    <w:p w:rsidR="00CD4261" w:rsidRDefault="00CD4261" w:rsidP="00CD4261">
      <w:pPr>
        <w:pStyle w:val="ac"/>
        <w:kinsoku w:val="0"/>
        <w:overflowPunct w:val="0"/>
        <w:ind w:right="545"/>
        <w:jc w:val="center"/>
      </w:pPr>
      <w:r>
        <w:t xml:space="preserve">(наименование объекта, местоположение границ которого описано (далее </w:t>
      </w:r>
      <w:proofErr w:type="gramStart"/>
      <w:r>
        <w:t>-о</w:t>
      </w:r>
      <w:proofErr w:type="gramEnd"/>
      <w:r>
        <w:t>бъект)</w:t>
      </w:r>
    </w:p>
    <w:p w:rsidR="00CD4261" w:rsidRDefault="00CD4261" w:rsidP="00CD4261">
      <w:pPr>
        <w:pStyle w:val="ac"/>
        <w:kinsoku w:val="0"/>
        <w:overflowPunct w:val="0"/>
        <w:rPr>
          <w:sz w:val="22"/>
          <w:szCs w:val="22"/>
        </w:rPr>
      </w:pPr>
    </w:p>
    <w:p w:rsidR="00CD4261" w:rsidRDefault="00CD4261" w:rsidP="00CD4261">
      <w:pPr>
        <w:pStyle w:val="ac"/>
        <w:kinsoku w:val="0"/>
        <w:overflowPunct w:val="0"/>
        <w:spacing w:before="2"/>
        <w:rPr>
          <w:sz w:val="26"/>
          <w:szCs w:val="26"/>
        </w:rPr>
      </w:pPr>
    </w:p>
    <w:p w:rsidR="00CD4261" w:rsidRDefault="00CD4261" w:rsidP="00CD4261">
      <w:pPr>
        <w:pStyle w:val="110"/>
        <w:kinsoku w:val="0"/>
        <w:overflowPunct w:val="0"/>
        <w:spacing w:after="10" w:line="240" w:lineRule="auto"/>
        <w:ind w:left="2871" w:right="2875"/>
        <w:jc w:val="center"/>
        <w:outlineLvl w:val="9"/>
        <w:rPr>
          <w:b/>
        </w:rPr>
      </w:pPr>
      <w:r w:rsidRPr="00884404">
        <w:rPr>
          <w:b/>
        </w:rPr>
        <w:t>Раздел 1</w:t>
      </w:r>
    </w:p>
    <w:p w:rsidR="00884404" w:rsidRPr="00884404" w:rsidRDefault="00884404" w:rsidP="00CD4261">
      <w:pPr>
        <w:pStyle w:val="110"/>
        <w:kinsoku w:val="0"/>
        <w:overflowPunct w:val="0"/>
        <w:spacing w:after="10" w:line="240" w:lineRule="auto"/>
        <w:ind w:left="2871" w:right="2875"/>
        <w:jc w:val="center"/>
        <w:outlineLvl w:val="9"/>
        <w:rPr>
          <w:b/>
        </w:rPr>
      </w:pPr>
    </w:p>
    <w:tbl>
      <w:tblPr>
        <w:tblW w:w="10583" w:type="dxa"/>
        <w:tblInd w:w="123" w:type="dxa"/>
        <w:tblLayout w:type="fixed"/>
        <w:tblCellMar>
          <w:left w:w="0" w:type="dxa"/>
          <w:right w:w="0" w:type="dxa"/>
        </w:tblCellMar>
        <w:tblLook w:val="0000"/>
      </w:tblPr>
      <w:tblGrid>
        <w:gridCol w:w="872"/>
        <w:gridCol w:w="4780"/>
        <w:gridCol w:w="4931"/>
      </w:tblGrid>
      <w:tr w:rsidR="00CD4261" w:rsidRPr="00CD4261" w:rsidTr="00CD4261">
        <w:trPr>
          <w:trHeight w:hRule="exact" w:val="569"/>
        </w:trPr>
        <w:tc>
          <w:tcPr>
            <w:tcW w:w="10583" w:type="dxa"/>
            <w:gridSpan w:val="3"/>
            <w:tcBorders>
              <w:top w:val="single" w:sz="4" w:space="0" w:color="000000"/>
              <w:left w:val="single" w:sz="4" w:space="0" w:color="000000"/>
              <w:bottom w:val="single" w:sz="4" w:space="0" w:color="000000"/>
              <w:right w:val="single" w:sz="4" w:space="0" w:color="000000"/>
            </w:tcBorders>
          </w:tcPr>
          <w:p w:rsidR="00CD4261" w:rsidRPr="00CD4261" w:rsidRDefault="00CD4261" w:rsidP="00884404">
            <w:pPr>
              <w:pStyle w:val="TableParagraph"/>
              <w:kinsoku w:val="0"/>
              <w:overflowPunct w:val="0"/>
              <w:spacing w:before="67"/>
              <w:ind w:left="4262" w:right="4263"/>
            </w:pPr>
            <w:r w:rsidRPr="00CD4261">
              <w:t>Сведения об объекте</w:t>
            </w:r>
          </w:p>
        </w:tc>
      </w:tr>
      <w:tr w:rsidR="00CD4261" w:rsidRPr="00CD4261" w:rsidTr="00CD4261">
        <w:trPr>
          <w:trHeight w:hRule="exact" w:val="367"/>
        </w:trPr>
        <w:tc>
          <w:tcPr>
            <w:tcW w:w="872" w:type="dxa"/>
            <w:tcBorders>
              <w:top w:val="single" w:sz="4" w:space="0" w:color="000000"/>
              <w:left w:val="single" w:sz="4" w:space="0" w:color="000000"/>
              <w:bottom w:val="single" w:sz="4" w:space="0" w:color="000000"/>
              <w:right w:val="single" w:sz="4" w:space="0" w:color="000000"/>
            </w:tcBorders>
          </w:tcPr>
          <w:p w:rsidR="00CD4261" w:rsidRPr="00CD4261" w:rsidRDefault="00CD4261" w:rsidP="00884404">
            <w:pPr>
              <w:pStyle w:val="TableParagraph"/>
              <w:kinsoku w:val="0"/>
              <w:overflowPunct w:val="0"/>
              <w:ind w:left="150" w:right="144"/>
            </w:pPr>
            <w:r w:rsidRPr="00CD4261">
              <w:t xml:space="preserve">№ </w:t>
            </w:r>
            <w:proofErr w:type="gramStart"/>
            <w:r w:rsidRPr="00CD4261">
              <w:t>п</w:t>
            </w:r>
            <w:proofErr w:type="gramEnd"/>
            <w:r w:rsidRPr="00CD4261">
              <w:t>/п</w:t>
            </w:r>
          </w:p>
        </w:tc>
        <w:tc>
          <w:tcPr>
            <w:tcW w:w="4780" w:type="dxa"/>
            <w:tcBorders>
              <w:top w:val="single" w:sz="4" w:space="0" w:color="000000"/>
              <w:left w:val="single" w:sz="4" w:space="0" w:color="000000"/>
              <w:bottom w:val="single" w:sz="4" w:space="0" w:color="000000"/>
              <w:right w:val="single" w:sz="4" w:space="0" w:color="000000"/>
            </w:tcBorders>
          </w:tcPr>
          <w:p w:rsidR="00CD4261" w:rsidRPr="00CD4261" w:rsidRDefault="00CD4261" w:rsidP="00884404">
            <w:pPr>
              <w:pStyle w:val="TableParagraph"/>
              <w:kinsoku w:val="0"/>
              <w:overflowPunct w:val="0"/>
              <w:ind w:left="1282"/>
              <w:jc w:val="left"/>
            </w:pPr>
            <w:r w:rsidRPr="00CD4261">
              <w:t>Характеристики объекта</w:t>
            </w:r>
          </w:p>
        </w:tc>
        <w:tc>
          <w:tcPr>
            <w:tcW w:w="4931" w:type="dxa"/>
            <w:tcBorders>
              <w:top w:val="single" w:sz="4" w:space="0" w:color="000000"/>
              <w:left w:val="single" w:sz="4" w:space="0" w:color="000000"/>
              <w:bottom w:val="single" w:sz="4" w:space="0" w:color="000000"/>
              <w:right w:val="single" w:sz="4" w:space="0" w:color="000000"/>
            </w:tcBorders>
          </w:tcPr>
          <w:p w:rsidR="00CD4261" w:rsidRPr="00CD4261" w:rsidRDefault="00CD4261" w:rsidP="00884404">
            <w:pPr>
              <w:pStyle w:val="TableParagraph"/>
              <w:kinsoku w:val="0"/>
              <w:overflowPunct w:val="0"/>
              <w:ind w:left="1344"/>
              <w:jc w:val="left"/>
            </w:pPr>
            <w:r w:rsidRPr="00CD4261">
              <w:t>Описание характеристик</w:t>
            </w:r>
          </w:p>
        </w:tc>
      </w:tr>
      <w:tr w:rsidR="00CD4261" w:rsidRPr="00CD4261" w:rsidTr="00CD4261">
        <w:trPr>
          <w:trHeight w:hRule="exact" w:val="367"/>
        </w:trPr>
        <w:tc>
          <w:tcPr>
            <w:tcW w:w="872" w:type="dxa"/>
            <w:tcBorders>
              <w:top w:val="single" w:sz="4" w:space="0" w:color="000000"/>
              <w:left w:val="single" w:sz="4" w:space="0" w:color="000000"/>
              <w:bottom w:val="single" w:sz="4" w:space="0" w:color="000000"/>
              <w:right w:val="single" w:sz="4" w:space="0" w:color="000000"/>
            </w:tcBorders>
          </w:tcPr>
          <w:p w:rsidR="00CD4261" w:rsidRPr="00CD4261" w:rsidRDefault="00CD4261" w:rsidP="00FC1292">
            <w:pPr>
              <w:pStyle w:val="TableParagraph"/>
              <w:kinsoku w:val="0"/>
              <w:overflowPunct w:val="0"/>
              <w:spacing w:before="120"/>
              <w:ind w:left="4"/>
            </w:pPr>
            <w:r w:rsidRPr="00CD4261">
              <w:t>1</w:t>
            </w:r>
          </w:p>
        </w:tc>
        <w:tc>
          <w:tcPr>
            <w:tcW w:w="4780" w:type="dxa"/>
            <w:tcBorders>
              <w:top w:val="single" w:sz="4" w:space="0" w:color="000000"/>
              <w:left w:val="single" w:sz="4" w:space="0" w:color="000000"/>
              <w:bottom w:val="single" w:sz="4" w:space="0" w:color="000000"/>
              <w:right w:val="single" w:sz="4" w:space="0" w:color="000000"/>
            </w:tcBorders>
          </w:tcPr>
          <w:p w:rsidR="00CD4261" w:rsidRPr="00CD4261" w:rsidRDefault="00CD4261" w:rsidP="00FC1292">
            <w:pPr>
              <w:pStyle w:val="TableParagraph"/>
              <w:kinsoku w:val="0"/>
              <w:overflowPunct w:val="0"/>
              <w:spacing w:before="120"/>
              <w:ind w:left="4"/>
            </w:pPr>
            <w:r w:rsidRPr="00CD4261">
              <w:t>2</w:t>
            </w:r>
          </w:p>
        </w:tc>
        <w:tc>
          <w:tcPr>
            <w:tcW w:w="4931" w:type="dxa"/>
            <w:tcBorders>
              <w:top w:val="single" w:sz="4" w:space="0" w:color="000000"/>
              <w:left w:val="single" w:sz="4" w:space="0" w:color="000000"/>
              <w:bottom w:val="single" w:sz="4" w:space="0" w:color="000000"/>
              <w:right w:val="single" w:sz="4" w:space="0" w:color="000000"/>
            </w:tcBorders>
          </w:tcPr>
          <w:p w:rsidR="00CD4261" w:rsidRPr="00CD4261" w:rsidRDefault="00CD4261" w:rsidP="00FC1292">
            <w:pPr>
              <w:pStyle w:val="TableParagraph"/>
              <w:kinsoku w:val="0"/>
              <w:overflowPunct w:val="0"/>
              <w:spacing w:before="120"/>
            </w:pPr>
            <w:r w:rsidRPr="00CD4261">
              <w:t>3</w:t>
            </w:r>
          </w:p>
        </w:tc>
      </w:tr>
      <w:tr w:rsidR="00CD4261" w:rsidRPr="00CD4261" w:rsidTr="00CD4261">
        <w:trPr>
          <w:trHeight w:hRule="exact" w:val="1013"/>
        </w:trPr>
        <w:tc>
          <w:tcPr>
            <w:tcW w:w="872" w:type="dxa"/>
            <w:tcBorders>
              <w:top w:val="single" w:sz="4" w:space="0" w:color="000000"/>
              <w:left w:val="single" w:sz="4" w:space="0" w:color="000000"/>
              <w:bottom w:val="single" w:sz="4" w:space="0" w:color="000000"/>
              <w:right w:val="single" w:sz="4" w:space="0" w:color="000000"/>
            </w:tcBorders>
          </w:tcPr>
          <w:p w:rsidR="00CD4261" w:rsidRPr="00CD4261" w:rsidRDefault="00CD4261" w:rsidP="00FC1292">
            <w:pPr>
              <w:pStyle w:val="TableParagraph"/>
              <w:kinsoku w:val="0"/>
              <w:overflowPunct w:val="0"/>
              <w:spacing w:before="120" w:line="221" w:lineRule="exact"/>
              <w:ind w:left="4"/>
            </w:pPr>
            <w:r w:rsidRPr="00CD4261">
              <w:t>1</w:t>
            </w:r>
          </w:p>
        </w:tc>
        <w:tc>
          <w:tcPr>
            <w:tcW w:w="4780" w:type="dxa"/>
            <w:tcBorders>
              <w:top w:val="single" w:sz="4" w:space="0" w:color="000000"/>
              <w:left w:val="single" w:sz="4" w:space="0" w:color="000000"/>
              <w:bottom w:val="single" w:sz="4" w:space="0" w:color="000000"/>
              <w:right w:val="single" w:sz="4" w:space="0" w:color="000000"/>
            </w:tcBorders>
          </w:tcPr>
          <w:p w:rsidR="00CD4261" w:rsidRPr="00CD4261" w:rsidRDefault="00CD4261" w:rsidP="00FC1292">
            <w:pPr>
              <w:pStyle w:val="TableParagraph"/>
              <w:kinsoku w:val="0"/>
              <w:overflowPunct w:val="0"/>
              <w:spacing w:before="120" w:line="221" w:lineRule="exact"/>
              <w:ind w:left="106"/>
              <w:jc w:val="left"/>
            </w:pPr>
            <w:r w:rsidRPr="00CD4261">
              <w:t>Местоположение объекта</w:t>
            </w:r>
          </w:p>
        </w:tc>
        <w:tc>
          <w:tcPr>
            <w:tcW w:w="4931" w:type="dxa"/>
            <w:tcBorders>
              <w:top w:val="single" w:sz="4" w:space="0" w:color="000000"/>
              <w:left w:val="single" w:sz="4" w:space="0" w:color="000000"/>
              <w:bottom w:val="single" w:sz="4" w:space="0" w:color="000000"/>
              <w:right w:val="single" w:sz="4" w:space="0" w:color="000000"/>
            </w:tcBorders>
          </w:tcPr>
          <w:p w:rsidR="00CD4261" w:rsidRPr="00CD4261" w:rsidRDefault="00CD4261" w:rsidP="00FC1292">
            <w:pPr>
              <w:pStyle w:val="TableParagraph"/>
              <w:kinsoku w:val="0"/>
              <w:overflowPunct w:val="0"/>
              <w:spacing w:before="120"/>
              <w:ind w:left="105"/>
              <w:jc w:val="left"/>
            </w:pPr>
            <w:r w:rsidRPr="00CD4261">
              <w:t>Российская Федерация, Кировская область, Вятскополянский район, Новобурецкое сельское поселение</w:t>
            </w:r>
          </w:p>
        </w:tc>
      </w:tr>
      <w:tr w:rsidR="00CD4261" w:rsidRPr="00CD4261" w:rsidTr="00CD4261">
        <w:trPr>
          <w:trHeight w:hRule="exact" w:val="1013"/>
        </w:trPr>
        <w:tc>
          <w:tcPr>
            <w:tcW w:w="872" w:type="dxa"/>
            <w:tcBorders>
              <w:top w:val="single" w:sz="4" w:space="0" w:color="000000"/>
              <w:left w:val="single" w:sz="4" w:space="0" w:color="000000"/>
              <w:bottom w:val="single" w:sz="4" w:space="0" w:color="000000"/>
              <w:right w:val="single" w:sz="4" w:space="0" w:color="000000"/>
            </w:tcBorders>
          </w:tcPr>
          <w:p w:rsidR="00CD4261" w:rsidRPr="00CD4261" w:rsidRDefault="00CD4261" w:rsidP="00FC1292">
            <w:pPr>
              <w:pStyle w:val="TableParagraph"/>
              <w:kinsoku w:val="0"/>
              <w:overflowPunct w:val="0"/>
              <w:spacing w:before="120" w:line="221" w:lineRule="exact"/>
              <w:ind w:left="4"/>
            </w:pPr>
            <w:r w:rsidRPr="00CD4261">
              <w:t>2</w:t>
            </w:r>
          </w:p>
        </w:tc>
        <w:tc>
          <w:tcPr>
            <w:tcW w:w="4780" w:type="dxa"/>
            <w:tcBorders>
              <w:top w:val="single" w:sz="4" w:space="0" w:color="000000"/>
              <w:left w:val="single" w:sz="4" w:space="0" w:color="000000"/>
              <w:bottom w:val="single" w:sz="4" w:space="0" w:color="000000"/>
              <w:right w:val="single" w:sz="4" w:space="0" w:color="000000"/>
            </w:tcBorders>
          </w:tcPr>
          <w:p w:rsidR="00CD4261" w:rsidRPr="00CD4261" w:rsidRDefault="00CD4261" w:rsidP="00FC1292">
            <w:pPr>
              <w:pStyle w:val="TableParagraph"/>
              <w:kinsoku w:val="0"/>
              <w:overflowPunct w:val="0"/>
              <w:ind w:left="106"/>
              <w:jc w:val="left"/>
            </w:pPr>
            <w:r w:rsidRPr="00CD4261">
              <w:t>Площадь объекта +/- величина погрешности определения площади</w:t>
            </w:r>
          </w:p>
          <w:p w:rsidR="00CD4261" w:rsidRPr="00CD4261" w:rsidRDefault="00CD4261" w:rsidP="00FC1292">
            <w:pPr>
              <w:pStyle w:val="TableParagraph"/>
              <w:kinsoku w:val="0"/>
              <w:overflowPunct w:val="0"/>
              <w:ind w:left="106"/>
              <w:jc w:val="left"/>
            </w:pPr>
            <w:r w:rsidRPr="00CD4261">
              <w:t>(</w:t>
            </w:r>
            <w:proofErr w:type="gramStart"/>
            <w:r w:rsidRPr="00CD4261">
              <w:t>Р</w:t>
            </w:r>
            <w:proofErr w:type="gramEnd"/>
            <w:r w:rsidRPr="00CD4261">
              <w:t>+/- Дельта Р)</w:t>
            </w:r>
          </w:p>
        </w:tc>
        <w:tc>
          <w:tcPr>
            <w:tcW w:w="4931" w:type="dxa"/>
            <w:tcBorders>
              <w:top w:val="single" w:sz="4" w:space="0" w:color="000000"/>
              <w:left w:val="single" w:sz="4" w:space="0" w:color="000000"/>
              <w:bottom w:val="single" w:sz="4" w:space="0" w:color="000000"/>
              <w:right w:val="single" w:sz="4" w:space="0" w:color="000000"/>
            </w:tcBorders>
          </w:tcPr>
          <w:p w:rsidR="00CD4261" w:rsidRPr="00CD4261" w:rsidRDefault="00CD4261" w:rsidP="00FC1292">
            <w:pPr>
              <w:pStyle w:val="TableParagraph"/>
              <w:kinsoku w:val="0"/>
              <w:overflowPunct w:val="0"/>
              <w:spacing w:before="120" w:line="221" w:lineRule="exact"/>
              <w:ind w:left="105"/>
              <w:jc w:val="left"/>
            </w:pPr>
            <w:r w:rsidRPr="00CD4261">
              <w:t>–</w:t>
            </w:r>
          </w:p>
        </w:tc>
      </w:tr>
      <w:tr w:rsidR="00CD4261" w:rsidRPr="00CD4261" w:rsidTr="00CD4261">
        <w:trPr>
          <w:trHeight w:hRule="exact" w:val="367"/>
        </w:trPr>
        <w:tc>
          <w:tcPr>
            <w:tcW w:w="872" w:type="dxa"/>
            <w:tcBorders>
              <w:top w:val="single" w:sz="4" w:space="0" w:color="000000"/>
              <w:left w:val="single" w:sz="4" w:space="0" w:color="000000"/>
              <w:bottom w:val="single" w:sz="4" w:space="0" w:color="000000"/>
              <w:right w:val="single" w:sz="4" w:space="0" w:color="000000"/>
            </w:tcBorders>
          </w:tcPr>
          <w:p w:rsidR="00CD4261" w:rsidRPr="00CD4261" w:rsidRDefault="00CD4261" w:rsidP="00FC1292">
            <w:pPr>
              <w:pStyle w:val="TableParagraph"/>
              <w:kinsoku w:val="0"/>
              <w:overflowPunct w:val="0"/>
              <w:spacing w:before="120" w:line="221" w:lineRule="exact"/>
              <w:ind w:left="4"/>
            </w:pPr>
            <w:r w:rsidRPr="00CD4261">
              <w:t>3</w:t>
            </w:r>
          </w:p>
        </w:tc>
        <w:tc>
          <w:tcPr>
            <w:tcW w:w="4780" w:type="dxa"/>
            <w:tcBorders>
              <w:top w:val="single" w:sz="4" w:space="0" w:color="000000"/>
              <w:left w:val="single" w:sz="4" w:space="0" w:color="000000"/>
              <w:bottom w:val="single" w:sz="4" w:space="0" w:color="000000"/>
              <w:right w:val="single" w:sz="4" w:space="0" w:color="000000"/>
            </w:tcBorders>
          </w:tcPr>
          <w:p w:rsidR="00CD4261" w:rsidRPr="00CD4261" w:rsidRDefault="00CD4261" w:rsidP="00FC1292">
            <w:pPr>
              <w:pStyle w:val="TableParagraph"/>
              <w:kinsoku w:val="0"/>
              <w:overflowPunct w:val="0"/>
              <w:spacing w:before="120" w:line="221" w:lineRule="exact"/>
              <w:ind w:left="106"/>
              <w:jc w:val="left"/>
            </w:pPr>
            <w:r w:rsidRPr="00CD4261">
              <w:t>Иные характеристики объекта</w:t>
            </w:r>
          </w:p>
        </w:tc>
        <w:tc>
          <w:tcPr>
            <w:tcW w:w="4931" w:type="dxa"/>
            <w:tcBorders>
              <w:top w:val="single" w:sz="4" w:space="0" w:color="000000"/>
              <w:left w:val="single" w:sz="4" w:space="0" w:color="000000"/>
              <w:bottom w:val="single" w:sz="4" w:space="0" w:color="000000"/>
              <w:right w:val="single" w:sz="4" w:space="0" w:color="000000"/>
            </w:tcBorders>
          </w:tcPr>
          <w:p w:rsidR="00CD4261" w:rsidRPr="00CD4261" w:rsidRDefault="00CD4261" w:rsidP="00FC1292">
            <w:pPr>
              <w:pStyle w:val="TableParagraph"/>
              <w:kinsoku w:val="0"/>
              <w:overflowPunct w:val="0"/>
              <w:spacing w:before="120" w:line="221" w:lineRule="exact"/>
              <w:ind w:left="105"/>
              <w:jc w:val="left"/>
            </w:pPr>
            <w:r w:rsidRPr="00CD4261">
              <w:t>–</w:t>
            </w:r>
          </w:p>
        </w:tc>
      </w:tr>
    </w:tbl>
    <w:p w:rsidR="00CD4261" w:rsidRDefault="00CD4261" w:rsidP="00CD4261">
      <w:pPr>
        <w:sectPr w:rsidR="00CD4261" w:rsidSect="00CD4261">
          <w:pgSz w:w="11910" w:h="16840"/>
          <w:pgMar w:top="1080" w:right="400" w:bottom="280" w:left="900" w:header="720" w:footer="720" w:gutter="0"/>
          <w:cols w:space="720"/>
          <w:noEndnote/>
        </w:sectPr>
      </w:pPr>
    </w:p>
    <w:p w:rsidR="00CD4261" w:rsidRPr="00C04E55" w:rsidRDefault="00884404" w:rsidP="00884404">
      <w:pPr>
        <w:pStyle w:val="ac"/>
        <w:kinsoku w:val="0"/>
        <w:overflowPunct w:val="0"/>
        <w:spacing w:before="77"/>
        <w:ind w:right="-45"/>
        <w:jc w:val="center"/>
      </w:pPr>
      <w:r w:rsidRPr="00C04E55">
        <w:lastRenderedPageBreak/>
        <w:t xml:space="preserve">Раздел </w:t>
      </w:r>
      <w:r w:rsidR="00CD4261" w:rsidRPr="00C04E55">
        <w:t>2</w:t>
      </w:r>
    </w:p>
    <w:p w:rsidR="00CD4261" w:rsidRPr="00C04E55" w:rsidRDefault="00CD4261" w:rsidP="00CD4261">
      <w:pPr>
        <w:pStyle w:val="ac"/>
        <w:kinsoku w:val="0"/>
        <w:overflowPunct w:val="0"/>
        <w:spacing w:before="3"/>
      </w:pPr>
    </w:p>
    <w:tbl>
      <w:tblPr>
        <w:tblW w:w="10773" w:type="dxa"/>
        <w:tblInd w:w="5" w:type="dxa"/>
        <w:tblLayout w:type="fixed"/>
        <w:tblCellMar>
          <w:left w:w="0" w:type="dxa"/>
          <w:right w:w="0" w:type="dxa"/>
        </w:tblCellMar>
        <w:tblLook w:val="0000"/>
      </w:tblPr>
      <w:tblGrid>
        <w:gridCol w:w="1822"/>
        <w:gridCol w:w="1580"/>
        <w:gridCol w:w="1590"/>
        <w:gridCol w:w="2165"/>
        <w:gridCol w:w="2019"/>
        <w:gridCol w:w="1597"/>
      </w:tblGrid>
      <w:tr w:rsidR="00CD4261" w:rsidRPr="000E6F83" w:rsidTr="00FC1292">
        <w:trPr>
          <w:trHeight w:hRule="exact" w:val="499"/>
        </w:trPr>
        <w:tc>
          <w:tcPr>
            <w:tcW w:w="10773" w:type="dxa"/>
            <w:gridSpan w:val="6"/>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11"/>
              <w:ind w:left="3404"/>
              <w:jc w:val="left"/>
            </w:pPr>
            <w:r w:rsidRPr="00884404">
              <w:t>Сведения о местоположении границ объекта</w:t>
            </w:r>
          </w:p>
        </w:tc>
      </w:tr>
      <w:tr w:rsidR="00CD4261" w:rsidRPr="000E6F83" w:rsidTr="00FC1292">
        <w:trPr>
          <w:trHeight w:hRule="exact" w:val="719"/>
        </w:trPr>
        <w:tc>
          <w:tcPr>
            <w:tcW w:w="10773" w:type="dxa"/>
            <w:gridSpan w:val="6"/>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line="221" w:lineRule="exact"/>
              <w:ind w:left="105"/>
              <w:jc w:val="left"/>
            </w:pPr>
          </w:p>
          <w:p w:rsidR="00CD4261" w:rsidRPr="00884404" w:rsidRDefault="00CD4261" w:rsidP="00884404">
            <w:pPr>
              <w:pStyle w:val="TableParagraph"/>
              <w:kinsoku w:val="0"/>
              <w:overflowPunct w:val="0"/>
              <w:spacing w:line="221" w:lineRule="exact"/>
              <w:ind w:left="105"/>
              <w:jc w:val="left"/>
            </w:pPr>
            <w:r w:rsidRPr="00884404">
              <w:t xml:space="preserve">1. Система координат </w:t>
            </w:r>
            <w:r w:rsidRPr="00884404">
              <w:rPr>
                <w:u w:val="single"/>
              </w:rPr>
              <w:t>МСК-43, зона 2</w:t>
            </w:r>
          </w:p>
        </w:tc>
      </w:tr>
      <w:tr w:rsidR="00CD4261" w:rsidRPr="000E6F83" w:rsidTr="00FC1292">
        <w:trPr>
          <w:trHeight w:hRule="exact" w:val="559"/>
        </w:trPr>
        <w:tc>
          <w:tcPr>
            <w:tcW w:w="10773" w:type="dxa"/>
            <w:gridSpan w:val="6"/>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line="221" w:lineRule="exact"/>
              <w:ind w:left="105"/>
              <w:jc w:val="left"/>
            </w:pPr>
          </w:p>
          <w:p w:rsidR="00CD4261" w:rsidRPr="00884404" w:rsidRDefault="00CD4261" w:rsidP="00884404">
            <w:pPr>
              <w:pStyle w:val="TableParagraph"/>
              <w:kinsoku w:val="0"/>
              <w:overflowPunct w:val="0"/>
              <w:spacing w:line="221" w:lineRule="exact"/>
              <w:ind w:left="105"/>
              <w:jc w:val="left"/>
            </w:pPr>
            <w:r w:rsidRPr="00884404">
              <w:t>2. Сведения о характерных точках границ объекта</w:t>
            </w:r>
          </w:p>
        </w:tc>
      </w:tr>
      <w:tr w:rsidR="00CD4261" w:rsidRPr="000E6F83" w:rsidTr="00FC1292">
        <w:trPr>
          <w:trHeight w:hRule="exact" w:val="483"/>
        </w:trPr>
        <w:tc>
          <w:tcPr>
            <w:tcW w:w="1822" w:type="dxa"/>
            <w:vMerge w:val="restart"/>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jc w:val="left"/>
            </w:pPr>
          </w:p>
          <w:p w:rsidR="00CD4261" w:rsidRPr="00884404" w:rsidRDefault="00CD4261" w:rsidP="00884404">
            <w:pPr>
              <w:pStyle w:val="TableParagraph"/>
              <w:kinsoku w:val="0"/>
              <w:overflowPunct w:val="0"/>
              <w:spacing w:before="141"/>
              <w:ind w:left="283" w:right="284"/>
              <w:jc w:val="both"/>
            </w:pPr>
            <w:r w:rsidRPr="00884404">
              <w:t>Обозначение характерных точек границ</w:t>
            </w:r>
          </w:p>
        </w:tc>
        <w:tc>
          <w:tcPr>
            <w:tcW w:w="3170" w:type="dxa"/>
            <w:gridSpan w:val="2"/>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line="221" w:lineRule="exact"/>
              <w:ind w:left="907"/>
              <w:jc w:val="left"/>
            </w:pPr>
          </w:p>
          <w:p w:rsidR="00CD4261" w:rsidRPr="00884404" w:rsidRDefault="00CD4261" w:rsidP="00884404">
            <w:pPr>
              <w:pStyle w:val="TableParagraph"/>
              <w:kinsoku w:val="0"/>
              <w:overflowPunct w:val="0"/>
              <w:spacing w:line="221" w:lineRule="exact"/>
              <w:ind w:left="907"/>
              <w:jc w:val="left"/>
            </w:pPr>
            <w:r w:rsidRPr="00884404">
              <w:t xml:space="preserve">Координаты, </w:t>
            </w:r>
            <w:proofErr w:type="gramStart"/>
            <w:r w:rsidRPr="00884404">
              <w:t>м</w:t>
            </w:r>
            <w:proofErr w:type="gramEnd"/>
          </w:p>
        </w:tc>
        <w:tc>
          <w:tcPr>
            <w:tcW w:w="2165" w:type="dxa"/>
            <w:vMerge w:val="restart"/>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jc w:val="left"/>
            </w:pPr>
          </w:p>
          <w:p w:rsidR="00CD4261" w:rsidRPr="00884404" w:rsidRDefault="00CD4261" w:rsidP="00884404">
            <w:pPr>
              <w:pStyle w:val="TableParagraph"/>
              <w:kinsoku w:val="0"/>
              <w:overflowPunct w:val="0"/>
              <w:spacing w:before="147" w:line="237" w:lineRule="auto"/>
              <w:ind w:left="200" w:right="197"/>
            </w:pPr>
            <w:r w:rsidRPr="00884404">
              <w:t>Метод определения координат характерной точки</w:t>
            </w:r>
          </w:p>
        </w:tc>
        <w:tc>
          <w:tcPr>
            <w:tcW w:w="2019" w:type="dxa"/>
            <w:vMerge w:val="restart"/>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53"/>
              <w:ind w:left="187" w:right="184" w:firstLine="1"/>
            </w:pPr>
            <w:r w:rsidRPr="00884404">
              <w:t>Средняя квадратическая погрешность положения характерной точки (М</w:t>
            </w:r>
            <w:proofErr w:type="gramStart"/>
            <w:r w:rsidRPr="00884404">
              <w:rPr>
                <w:position w:val="-3"/>
              </w:rPr>
              <w:t>t</w:t>
            </w:r>
            <w:proofErr w:type="gramEnd"/>
            <w:r w:rsidRPr="00884404">
              <w:t>), м</w:t>
            </w:r>
          </w:p>
        </w:tc>
        <w:tc>
          <w:tcPr>
            <w:tcW w:w="1597" w:type="dxa"/>
            <w:vMerge w:val="restart"/>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68"/>
              <w:ind w:left="187" w:right="187" w:firstLine="4"/>
            </w:pPr>
            <w:r w:rsidRPr="00884404">
              <w:t>Описание обозначения точкина местности (при наличии)</w:t>
            </w:r>
          </w:p>
        </w:tc>
      </w:tr>
      <w:tr w:rsidR="00CD4261" w:rsidRPr="000E6F83" w:rsidTr="00FC1292">
        <w:trPr>
          <w:trHeight w:hRule="exact" w:val="1778"/>
        </w:trPr>
        <w:tc>
          <w:tcPr>
            <w:tcW w:w="1822" w:type="dxa"/>
            <w:vMerge/>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68"/>
              <w:ind w:left="187" w:right="187" w:firstLine="4"/>
            </w:pPr>
          </w:p>
        </w:tc>
        <w:tc>
          <w:tcPr>
            <w:tcW w:w="158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jc w:val="left"/>
            </w:pPr>
          </w:p>
          <w:p w:rsidR="00CD4261" w:rsidRPr="00884404" w:rsidRDefault="00CD4261" w:rsidP="00884404">
            <w:pPr>
              <w:pStyle w:val="TableParagraph"/>
              <w:kinsoku w:val="0"/>
              <w:overflowPunct w:val="0"/>
              <w:spacing w:before="10"/>
              <w:jc w:val="left"/>
            </w:pPr>
          </w:p>
          <w:p w:rsidR="00CD4261" w:rsidRPr="00884404" w:rsidRDefault="00CD4261" w:rsidP="00884404">
            <w:pPr>
              <w:pStyle w:val="TableParagraph"/>
              <w:kinsoku w:val="0"/>
              <w:overflowPunct w:val="0"/>
              <w:ind w:left="1"/>
            </w:pPr>
            <w:r w:rsidRPr="00884404">
              <w:t>Х</w:t>
            </w:r>
          </w:p>
        </w:tc>
        <w:tc>
          <w:tcPr>
            <w:tcW w:w="159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jc w:val="left"/>
            </w:pPr>
          </w:p>
          <w:p w:rsidR="00CD4261" w:rsidRPr="00884404" w:rsidRDefault="00CD4261" w:rsidP="00884404">
            <w:pPr>
              <w:pStyle w:val="TableParagraph"/>
              <w:kinsoku w:val="0"/>
              <w:overflowPunct w:val="0"/>
              <w:spacing w:before="10"/>
              <w:jc w:val="left"/>
            </w:pPr>
          </w:p>
          <w:p w:rsidR="00CD4261" w:rsidRPr="00884404" w:rsidRDefault="00CD4261" w:rsidP="00884404">
            <w:pPr>
              <w:pStyle w:val="TableParagraph"/>
              <w:kinsoku w:val="0"/>
              <w:overflowPunct w:val="0"/>
              <w:ind w:left="2"/>
            </w:pPr>
            <w:r w:rsidRPr="00884404">
              <w:t>Y</w:t>
            </w:r>
          </w:p>
        </w:tc>
        <w:tc>
          <w:tcPr>
            <w:tcW w:w="2165" w:type="dxa"/>
            <w:vMerge/>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ind w:left="2"/>
            </w:pPr>
          </w:p>
        </w:tc>
        <w:tc>
          <w:tcPr>
            <w:tcW w:w="2019" w:type="dxa"/>
            <w:vMerge/>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ind w:left="2"/>
            </w:pPr>
          </w:p>
        </w:tc>
        <w:tc>
          <w:tcPr>
            <w:tcW w:w="1597" w:type="dxa"/>
            <w:vMerge/>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ind w:left="2"/>
            </w:pPr>
          </w:p>
        </w:tc>
      </w:tr>
      <w:tr w:rsidR="00CD4261" w:rsidRPr="000E6F83" w:rsidTr="00FC1292">
        <w:trPr>
          <w:trHeight w:hRule="exact" w:val="274"/>
        </w:trPr>
        <w:tc>
          <w:tcPr>
            <w:tcW w:w="1822"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line="221" w:lineRule="exact"/>
            </w:pPr>
            <w:r w:rsidRPr="00884404">
              <w:t>1</w:t>
            </w:r>
          </w:p>
        </w:tc>
        <w:tc>
          <w:tcPr>
            <w:tcW w:w="158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line="221" w:lineRule="exact"/>
              <w:ind w:right="3"/>
            </w:pPr>
            <w:r w:rsidRPr="00884404">
              <w:t>2</w:t>
            </w:r>
          </w:p>
        </w:tc>
        <w:tc>
          <w:tcPr>
            <w:tcW w:w="159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line="221" w:lineRule="exact"/>
              <w:ind w:right="2"/>
            </w:pPr>
            <w:r w:rsidRPr="00884404">
              <w:t>3</w:t>
            </w:r>
          </w:p>
        </w:tc>
        <w:tc>
          <w:tcPr>
            <w:tcW w:w="2165"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line="221" w:lineRule="exact"/>
              <w:ind w:right="2"/>
            </w:pPr>
            <w:r w:rsidRPr="00884404">
              <w:t>4</w:t>
            </w:r>
          </w:p>
        </w:tc>
        <w:tc>
          <w:tcPr>
            <w:tcW w:w="2019"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line="221" w:lineRule="exact"/>
              <w:ind w:left="4"/>
            </w:pPr>
            <w:r w:rsidRPr="00884404">
              <w:t>5</w:t>
            </w:r>
          </w:p>
        </w:tc>
        <w:tc>
          <w:tcPr>
            <w:tcW w:w="1597"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line="221" w:lineRule="exact"/>
              <w:ind w:right="795"/>
              <w:jc w:val="right"/>
            </w:pPr>
            <w:r w:rsidRPr="00884404">
              <w:t>6</w:t>
            </w:r>
          </w:p>
        </w:tc>
      </w:tr>
      <w:tr w:rsidR="00CD4261" w:rsidRPr="000E6F83" w:rsidTr="00FC1292">
        <w:trPr>
          <w:trHeight w:hRule="exact" w:val="419"/>
        </w:trPr>
        <w:tc>
          <w:tcPr>
            <w:tcW w:w="1822"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spacing w:before="120"/>
            </w:pPr>
            <w:r w:rsidRPr="00884404">
              <w:t>1</w:t>
            </w:r>
          </w:p>
        </w:tc>
        <w:tc>
          <w:tcPr>
            <w:tcW w:w="158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spacing w:before="120"/>
              <w:ind w:left="170"/>
              <w:jc w:val="left"/>
            </w:pPr>
            <w:r w:rsidRPr="00884404">
              <w:t>333912.74</w:t>
            </w:r>
          </w:p>
        </w:tc>
        <w:tc>
          <w:tcPr>
            <w:tcW w:w="159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spacing w:before="120"/>
              <w:ind w:left="57"/>
              <w:jc w:val="left"/>
            </w:pPr>
            <w:r w:rsidRPr="00884404">
              <w:t>2272339.17</w:t>
            </w:r>
          </w:p>
        </w:tc>
        <w:tc>
          <w:tcPr>
            <w:tcW w:w="2165"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spacing w:before="120"/>
            </w:pPr>
            <w:r w:rsidRPr="00884404">
              <w:t>Иное описание</w:t>
            </w:r>
          </w:p>
        </w:tc>
        <w:tc>
          <w:tcPr>
            <w:tcW w:w="2019"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spacing w:before="120"/>
              <w:ind w:left="737"/>
              <w:jc w:val="left"/>
            </w:pPr>
            <w:r w:rsidRPr="00884404">
              <w:t>0.10</w:t>
            </w:r>
          </w:p>
        </w:tc>
        <w:tc>
          <w:tcPr>
            <w:tcW w:w="1597"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spacing w:before="120"/>
            </w:pPr>
            <w:r w:rsidRPr="00884404">
              <w:t>–</w:t>
            </w:r>
          </w:p>
        </w:tc>
      </w:tr>
      <w:tr w:rsidR="00CD4261" w:rsidRPr="000E6F83" w:rsidTr="00FC1292">
        <w:trPr>
          <w:trHeight w:hRule="exact" w:val="434"/>
        </w:trPr>
        <w:tc>
          <w:tcPr>
            <w:tcW w:w="1822"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pPr>
            <w:r w:rsidRPr="00884404">
              <w:rPr>
                <w:w w:val="101"/>
              </w:rPr>
              <w:t>2</w:t>
            </w:r>
          </w:p>
        </w:tc>
        <w:tc>
          <w:tcPr>
            <w:tcW w:w="158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170"/>
              <w:jc w:val="left"/>
            </w:pPr>
            <w:r w:rsidRPr="00884404">
              <w:t>333906.04</w:t>
            </w:r>
          </w:p>
        </w:tc>
        <w:tc>
          <w:tcPr>
            <w:tcW w:w="159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57" w:right="328"/>
            </w:pPr>
            <w:r w:rsidRPr="00884404">
              <w:t>2272346.26</w:t>
            </w:r>
          </w:p>
        </w:tc>
        <w:tc>
          <w:tcPr>
            <w:tcW w:w="2165"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188" w:right="197"/>
            </w:pPr>
            <w:r w:rsidRPr="00884404">
              <w:t>Иное описание</w:t>
            </w:r>
          </w:p>
        </w:tc>
        <w:tc>
          <w:tcPr>
            <w:tcW w:w="2019"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737" w:right="809"/>
            </w:pPr>
            <w:r w:rsidRPr="00884404">
              <w:t>0.10</w:t>
            </w:r>
          </w:p>
        </w:tc>
        <w:tc>
          <w:tcPr>
            <w:tcW w:w="1597"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100"/>
              <w:jc w:val="left"/>
            </w:pPr>
            <w:r w:rsidRPr="00884404">
              <w:rPr>
                <w:w w:val="101"/>
              </w:rPr>
              <w:t>–</w:t>
            </w:r>
          </w:p>
        </w:tc>
      </w:tr>
      <w:tr w:rsidR="00CD4261" w:rsidRPr="000E6F83" w:rsidTr="00FC1292">
        <w:trPr>
          <w:trHeight w:hRule="exact" w:val="434"/>
        </w:trPr>
        <w:tc>
          <w:tcPr>
            <w:tcW w:w="1822"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pPr>
            <w:r w:rsidRPr="00884404">
              <w:rPr>
                <w:w w:val="101"/>
              </w:rPr>
              <w:t>3</w:t>
            </w:r>
          </w:p>
        </w:tc>
        <w:tc>
          <w:tcPr>
            <w:tcW w:w="158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170" w:right="370"/>
              <w:jc w:val="left"/>
            </w:pPr>
            <w:r w:rsidRPr="00884404">
              <w:t>333885.72</w:t>
            </w:r>
          </w:p>
        </w:tc>
        <w:tc>
          <w:tcPr>
            <w:tcW w:w="159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57" w:right="328"/>
              <w:jc w:val="left"/>
            </w:pPr>
            <w:r w:rsidRPr="00884404">
              <w:t>2272346.52</w:t>
            </w:r>
          </w:p>
        </w:tc>
        <w:tc>
          <w:tcPr>
            <w:tcW w:w="2165"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188" w:right="197"/>
            </w:pPr>
            <w:r w:rsidRPr="00884404">
              <w:t>Иное описание</w:t>
            </w:r>
          </w:p>
        </w:tc>
        <w:tc>
          <w:tcPr>
            <w:tcW w:w="2019"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737" w:right="809"/>
            </w:pPr>
            <w:r w:rsidRPr="00884404">
              <w:t>0.10</w:t>
            </w:r>
          </w:p>
        </w:tc>
        <w:tc>
          <w:tcPr>
            <w:tcW w:w="1597"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100"/>
              <w:jc w:val="left"/>
            </w:pPr>
            <w:r w:rsidRPr="00884404">
              <w:rPr>
                <w:w w:val="101"/>
              </w:rPr>
              <w:t>–</w:t>
            </w:r>
          </w:p>
        </w:tc>
      </w:tr>
      <w:tr w:rsidR="00CD4261" w:rsidRPr="000E6F83" w:rsidTr="00FC1292">
        <w:trPr>
          <w:trHeight w:hRule="exact" w:val="434"/>
        </w:trPr>
        <w:tc>
          <w:tcPr>
            <w:tcW w:w="1822"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pPr>
            <w:r w:rsidRPr="00884404">
              <w:rPr>
                <w:w w:val="101"/>
              </w:rPr>
              <w:t>4</w:t>
            </w:r>
          </w:p>
        </w:tc>
        <w:tc>
          <w:tcPr>
            <w:tcW w:w="158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170" w:right="370"/>
              <w:jc w:val="left"/>
            </w:pPr>
            <w:r w:rsidRPr="00884404">
              <w:t>333887.61</w:t>
            </w:r>
          </w:p>
        </w:tc>
        <w:tc>
          <w:tcPr>
            <w:tcW w:w="159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57" w:right="328"/>
              <w:jc w:val="left"/>
            </w:pPr>
            <w:r w:rsidRPr="00884404">
              <w:t>2272308.80</w:t>
            </w:r>
          </w:p>
        </w:tc>
        <w:tc>
          <w:tcPr>
            <w:tcW w:w="2165"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188" w:right="197"/>
            </w:pPr>
            <w:r w:rsidRPr="00884404">
              <w:t>Иное описание</w:t>
            </w:r>
          </w:p>
        </w:tc>
        <w:tc>
          <w:tcPr>
            <w:tcW w:w="2019"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737" w:right="809"/>
            </w:pPr>
            <w:r w:rsidRPr="00884404">
              <w:t>0.10</w:t>
            </w:r>
          </w:p>
        </w:tc>
        <w:tc>
          <w:tcPr>
            <w:tcW w:w="1597"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100"/>
              <w:jc w:val="left"/>
            </w:pPr>
            <w:r w:rsidRPr="00884404">
              <w:rPr>
                <w:w w:val="101"/>
              </w:rPr>
              <w:t>–</w:t>
            </w:r>
          </w:p>
        </w:tc>
      </w:tr>
      <w:tr w:rsidR="00CD4261" w:rsidRPr="000E6F83" w:rsidTr="00FC1292">
        <w:trPr>
          <w:trHeight w:hRule="exact" w:val="434"/>
        </w:trPr>
        <w:tc>
          <w:tcPr>
            <w:tcW w:w="1822"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pPr>
            <w:r w:rsidRPr="00884404">
              <w:rPr>
                <w:w w:val="101"/>
              </w:rPr>
              <w:t>5</w:t>
            </w:r>
          </w:p>
        </w:tc>
        <w:tc>
          <w:tcPr>
            <w:tcW w:w="158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170" w:right="370"/>
              <w:jc w:val="left"/>
            </w:pPr>
            <w:r w:rsidRPr="00884404">
              <w:t>333909.02</w:t>
            </w:r>
          </w:p>
        </w:tc>
        <w:tc>
          <w:tcPr>
            <w:tcW w:w="159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57" w:right="328"/>
              <w:jc w:val="left"/>
            </w:pPr>
            <w:r w:rsidRPr="00884404">
              <w:t>2272308.32</w:t>
            </w:r>
          </w:p>
        </w:tc>
        <w:tc>
          <w:tcPr>
            <w:tcW w:w="2165"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188" w:right="197"/>
            </w:pPr>
            <w:r w:rsidRPr="00884404">
              <w:t>Иное описание</w:t>
            </w:r>
          </w:p>
        </w:tc>
        <w:tc>
          <w:tcPr>
            <w:tcW w:w="2019"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737" w:right="809"/>
            </w:pPr>
            <w:r w:rsidRPr="00884404">
              <w:t>0.10</w:t>
            </w:r>
          </w:p>
        </w:tc>
        <w:tc>
          <w:tcPr>
            <w:tcW w:w="1597"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2" w:lineRule="exact"/>
              <w:ind w:left="100"/>
              <w:jc w:val="left"/>
            </w:pPr>
            <w:r w:rsidRPr="00884404">
              <w:rPr>
                <w:w w:val="101"/>
              </w:rPr>
              <w:t>–</w:t>
            </w:r>
          </w:p>
        </w:tc>
      </w:tr>
      <w:tr w:rsidR="00CD4261" w:rsidRPr="000E6F83" w:rsidTr="00FC1292">
        <w:trPr>
          <w:trHeight w:hRule="exact" w:val="444"/>
        </w:trPr>
        <w:tc>
          <w:tcPr>
            <w:tcW w:w="1822"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3" w:lineRule="exact"/>
            </w:pPr>
            <w:r w:rsidRPr="00884404">
              <w:rPr>
                <w:w w:val="101"/>
              </w:rPr>
              <w:t>1</w:t>
            </w:r>
          </w:p>
        </w:tc>
        <w:tc>
          <w:tcPr>
            <w:tcW w:w="158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3" w:lineRule="exact"/>
              <w:ind w:left="170" w:right="370"/>
              <w:jc w:val="left"/>
            </w:pPr>
            <w:r w:rsidRPr="00884404">
              <w:t>333912.74</w:t>
            </w:r>
          </w:p>
        </w:tc>
        <w:tc>
          <w:tcPr>
            <w:tcW w:w="159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3" w:lineRule="exact"/>
              <w:ind w:left="57" w:right="328"/>
              <w:jc w:val="left"/>
            </w:pPr>
            <w:r w:rsidRPr="00884404">
              <w:t>2272339.17</w:t>
            </w:r>
          </w:p>
        </w:tc>
        <w:tc>
          <w:tcPr>
            <w:tcW w:w="2165"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3" w:lineRule="exact"/>
              <w:ind w:left="188" w:right="197"/>
            </w:pPr>
            <w:r w:rsidRPr="00884404">
              <w:t>Иное описание</w:t>
            </w:r>
          </w:p>
        </w:tc>
        <w:tc>
          <w:tcPr>
            <w:tcW w:w="2019"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3" w:lineRule="exact"/>
              <w:ind w:left="737" w:right="809"/>
            </w:pPr>
            <w:r w:rsidRPr="00884404">
              <w:t>0.10</w:t>
            </w:r>
          </w:p>
        </w:tc>
        <w:tc>
          <w:tcPr>
            <w:tcW w:w="1597"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20" w:line="203" w:lineRule="exact"/>
              <w:ind w:left="100"/>
              <w:jc w:val="left"/>
            </w:pPr>
            <w:r w:rsidRPr="00884404">
              <w:rPr>
                <w:w w:val="101"/>
              </w:rPr>
              <w:t>–</w:t>
            </w:r>
          </w:p>
        </w:tc>
      </w:tr>
      <w:tr w:rsidR="00CD4261" w:rsidRPr="000E6F83" w:rsidTr="00FC1292">
        <w:trPr>
          <w:trHeight w:hRule="exact" w:val="499"/>
        </w:trPr>
        <w:tc>
          <w:tcPr>
            <w:tcW w:w="10773" w:type="dxa"/>
            <w:gridSpan w:val="6"/>
            <w:tcBorders>
              <w:top w:val="single" w:sz="4" w:space="0" w:color="000000"/>
              <w:left w:val="single" w:sz="4" w:space="0" w:color="000000"/>
              <w:bottom w:val="single" w:sz="4" w:space="0" w:color="000000"/>
              <w:right w:val="single" w:sz="4" w:space="0" w:color="000000"/>
            </w:tcBorders>
          </w:tcPr>
          <w:p w:rsidR="00CD4261" w:rsidRPr="00884404" w:rsidRDefault="00CD4261" w:rsidP="00516623">
            <w:pPr>
              <w:pStyle w:val="TableParagraph"/>
              <w:kinsoku w:val="0"/>
              <w:overflowPunct w:val="0"/>
              <w:spacing w:before="120" w:line="221" w:lineRule="exact"/>
              <w:ind w:left="105"/>
              <w:jc w:val="left"/>
            </w:pPr>
            <w:r w:rsidRPr="00884404">
              <w:t>3. Сведения о характерных точках части (частей) границы объекта</w:t>
            </w:r>
          </w:p>
        </w:tc>
      </w:tr>
      <w:tr w:rsidR="00CD4261" w:rsidRPr="000E6F83" w:rsidTr="00FC1292">
        <w:trPr>
          <w:trHeight w:hRule="exact" w:val="483"/>
        </w:trPr>
        <w:tc>
          <w:tcPr>
            <w:tcW w:w="1822" w:type="dxa"/>
            <w:vMerge w:val="restart"/>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7"/>
              <w:jc w:val="left"/>
            </w:pPr>
          </w:p>
          <w:p w:rsidR="00CD4261" w:rsidRPr="00884404" w:rsidRDefault="00CD4261" w:rsidP="00516623">
            <w:pPr>
              <w:pStyle w:val="TableParagraph"/>
              <w:kinsoku w:val="0"/>
              <w:overflowPunct w:val="0"/>
              <w:ind w:left="57" w:right="288"/>
              <w:jc w:val="left"/>
            </w:pPr>
            <w:r w:rsidRPr="00884404">
              <w:t>Обозначение характерных точек части границы</w:t>
            </w:r>
          </w:p>
        </w:tc>
        <w:tc>
          <w:tcPr>
            <w:tcW w:w="3170" w:type="dxa"/>
            <w:gridSpan w:val="2"/>
            <w:tcBorders>
              <w:top w:val="single" w:sz="4" w:space="0" w:color="000000"/>
              <w:left w:val="single" w:sz="4" w:space="0" w:color="000000"/>
              <w:bottom w:val="single" w:sz="4" w:space="0" w:color="000000"/>
              <w:right w:val="single" w:sz="4" w:space="0" w:color="000000"/>
            </w:tcBorders>
          </w:tcPr>
          <w:p w:rsidR="00CD4261" w:rsidRPr="00884404" w:rsidRDefault="00CD4261" w:rsidP="00516623">
            <w:pPr>
              <w:pStyle w:val="TableParagraph"/>
              <w:kinsoku w:val="0"/>
              <w:overflowPunct w:val="0"/>
              <w:spacing w:before="120" w:line="221" w:lineRule="exact"/>
              <w:ind w:left="907"/>
              <w:jc w:val="left"/>
            </w:pPr>
            <w:r w:rsidRPr="00884404">
              <w:t xml:space="preserve">Координаты, </w:t>
            </w:r>
            <w:proofErr w:type="gramStart"/>
            <w:r w:rsidRPr="00884404">
              <w:t>м</w:t>
            </w:r>
            <w:proofErr w:type="gramEnd"/>
          </w:p>
        </w:tc>
        <w:tc>
          <w:tcPr>
            <w:tcW w:w="2165" w:type="dxa"/>
            <w:vMerge w:val="restart"/>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jc w:val="left"/>
            </w:pPr>
          </w:p>
          <w:p w:rsidR="00CD4261" w:rsidRPr="00884404" w:rsidRDefault="00CD4261" w:rsidP="00516623">
            <w:pPr>
              <w:pStyle w:val="TableParagraph"/>
              <w:kinsoku w:val="0"/>
              <w:overflowPunct w:val="0"/>
              <w:ind w:left="200" w:right="197"/>
            </w:pPr>
            <w:r w:rsidRPr="00884404">
              <w:t>Метод определения координат характерной точки</w:t>
            </w:r>
          </w:p>
        </w:tc>
        <w:tc>
          <w:tcPr>
            <w:tcW w:w="2019" w:type="dxa"/>
            <w:vMerge w:val="restart"/>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53"/>
              <w:ind w:left="187" w:right="184" w:firstLine="1"/>
            </w:pPr>
            <w:r w:rsidRPr="00884404">
              <w:t>Средняя квадратическая погрешность положения характерной точки (М</w:t>
            </w:r>
            <w:proofErr w:type="gramStart"/>
            <w:r w:rsidRPr="00884404">
              <w:rPr>
                <w:position w:val="-3"/>
              </w:rPr>
              <w:t>t</w:t>
            </w:r>
            <w:proofErr w:type="gramEnd"/>
            <w:r w:rsidRPr="00884404">
              <w:t>), м</w:t>
            </w:r>
          </w:p>
        </w:tc>
        <w:tc>
          <w:tcPr>
            <w:tcW w:w="1597" w:type="dxa"/>
            <w:vMerge w:val="restart"/>
            <w:tcBorders>
              <w:top w:val="single" w:sz="4" w:space="0" w:color="000000"/>
              <w:left w:val="single" w:sz="4" w:space="0" w:color="000000"/>
              <w:bottom w:val="single" w:sz="4" w:space="0" w:color="000000"/>
              <w:right w:val="single" w:sz="4" w:space="0" w:color="000000"/>
            </w:tcBorders>
          </w:tcPr>
          <w:p w:rsidR="00CD4261" w:rsidRPr="00884404" w:rsidRDefault="00CD4261" w:rsidP="00FC1292">
            <w:pPr>
              <w:pStyle w:val="TableParagraph"/>
              <w:kinsoku w:val="0"/>
              <w:overflowPunct w:val="0"/>
              <w:spacing w:before="168"/>
              <w:ind w:left="187" w:right="-12" w:firstLine="4"/>
            </w:pPr>
            <w:r w:rsidRPr="00884404">
              <w:t>Описание обозначения точки на местности (при наличии)</w:t>
            </w:r>
          </w:p>
        </w:tc>
      </w:tr>
      <w:tr w:rsidR="00CD4261" w:rsidRPr="000E6F83" w:rsidTr="00FC1292">
        <w:trPr>
          <w:trHeight w:hRule="exact" w:val="1363"/>
        </w:trPr>
        <w:tc>
          <w:tcPr>
            <w:tcW w:w="1822" w:type="dxa"/>
            <w:vMerge/>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before="168"/>
              <w:ind w:left="187" w:right="187" w:firstLine="4"/>
            </w:pPr>
          </w:p>
        </w:tc>
        <w:tc>
          <w:tcPr>
            <w:tcW w:w="158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jc w:val="left"/>
            </w:pPr>
          </w:p>
          <w:p w:rsidR="00CD4261" w:rsidRPr="00884404" w:rsidRDefault="00CD4261" w:rsidP="00884404">
            <w:pPr>
              <w:pStyle w:val="TableParagraph"/>
              <w:kinsoku w:val="0"/>
              <w:overflowPunct w:val="0"/>
              <w:spacing w:before="3"/>
              <w:jc w:val="left"/>
            </w:pPr>
          </w:p>
          <w:p w:rsidR="00CD4261" w:rsidRPr="00884404" w:rsidRDefault="00CD4261" w:rsidP="00884404">
            <w:pPr>
              <w:pStyle w:val="TableParagraph"/>
              <w:kinsoku w:val="0"/>
              <w:overflowPunct w:val="0"/>
              <w:ind w:left="1"/>
            </w:pPr>
            <w:r w:rsidRPr="00884404">
              <w:t>Х</w:t>
            </w:r>
          </w:p>
        </w:tc>
        <w:tc>
          <w:tcPr>
            <w:tcW w:w="159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jc w:val="left"/>
            </w:pPr>
          </w:p>
          <w:p w:rsidR="00CD4261" w:rsidRPr="00884404" w:rsidRDefault="00CD4261" w:rsidP="00884404">
            <w:pPr>
              <w:pStyle w:val="TableParagraph"/>
              <w:kinsoku w:val="0"/>
              <w:overflowPunct w:val="0"/>
              <w:spacing w:before="3"/>
              <w:jc w:val="left"/>
            </w:pPr>
          </w:p>
          <w:p w:rsidR="00CD4261" w:rsidRPr="00884404" w:rsidRDefault="00CD4261" w:rsidP="00884404">
            <w:pPr>
              <w:pStyle w:val="TableParagraph"/>
              <w:kinsoku w:val="0"/>
              <w:overflowPunct w:val="0"/>
              <w:ind w:left="2"/>
            </w:pPr>
            <w:r w:rsidRPr="00884404">
              <w:t>Y</w:t>
            </w:r>
          </w:p>
        </w:tc>
        <w:tc>
          <w:tcPr>
            <w:tcW w:w="2165" w:type="dxa"/>
            <w:vMerge/>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ind w:left="2"/>
            </w:pPr>
          </w:p>
        </w:tc>
        <w:tc>
          <w:tcPr>
            <w:tcW w:w="2019" w:type="dxa"/>
            <w:vMerge/>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ind w:left="2"/>
            </w:pPr>
          </w:p>
        </w:tc>
        <w:tc>
          <w:tcPr>
            <w:tcW w:w="1597" w:type="dxa"/>
            <w:vMerge/>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ind w:left="2"/>
            </w:pPr>
          </w:p>
        </w:tc>
      </w:tr>
      <w:tr w:rsidR="00CD4261" w:rsidRPr="000E6F83" w:rsidTr="00FC1292">
        <w:trPr>
          <w:trHeight w:hRule="exact" w:val="483"/>
        </w:trPr>
        <w:tc>
          <w:tcPr>
            <w:tcW w:w="1822" w:type="dxa"/>
            <w:tcBorders>
              <w:top w:val="single" w:sz="4" w:space="0" w:color="000000"/>
              <w:left w:val="single" w:sz="4" w:space="0" w:color="000000"/>
              <w:bottom w:val="single" w:sz="4" w:space="0" w:color="000000"/>
              <w:right w:val="single" w:sz="4" w:space="0" w:color="000000"/>
            </w:tcBorders>
          </w:tcPr>
          <w:p w:rsidR="00CD4261" w:rsidRPr="00884404" w:rsidRDefault="00CD4261" w:rsidP="00516623">
            <w:pPr>
              <w:pStyle w:val="TableParagraph"/>
              <w:kinsoku w:val="0"/>
              <w:overflowPunct w:val="0"/>
              <w:spacing w:before="120" w:line="221" w:lineRule="exact"/>
            </w:pPr>
            <w:r w:rsidRPr="00884404">
              <w:t>1</w:t>
            </w:r>
          </w:p>
        </w:tc>
        <w:tc>
          <w:tcPr>
            <w:tcW w:w="1580" w:type="dxa"/>
            <w:tcBorders>
              <w:top w:val="single" w:sz="4" w:space="0" w:color="000000"/>
              <w:left w:val="single" w:sz="4" w:space="0" w:color="000000"/>
              <w:bottom w:val="single" w:sz="4" w:space="0" w:color="000000"/>
              <w:right w:val="single" w:sz="4" w:space="0" w:color="000000"/>
            </w:tcBorders>
          </w:tcPr>
          <w:p w:rsidR="00CD4261" w:rsidRPr="00884404" w:rsidRDefault="00CD4261" w:rsidP="00516623">
            <w:pPr>
              <w:pStyle w:val="TableParagraph"/>
              <w:kinsoku w:val="0"/>
              <w:overflowPunct w:val="0"/>
              <w:spacing w:before="120" w:line="221" w:lineRule="exact"/>
              <w:ind w:right="3"/>
            </w:pPr>
            <w:r w:rsidRPr="00884404">
              <w:t>2</w:t>
            </w:r>
          </w:p>
        </w:tc>
        <w:tc>
          <w:tcPr>
            <w:tcW w:w="1590" w:type="dxa"/>
            <w:tcBorders>
              <w:top w:val="single" w:sz="4" w:space="0" w:color="000000"/>
              <w:left w:val="single" w:sz="4" w:space="0" w:color="000000"/>
              <w:bottom w:val="single" w:sz="4" w:space="0" w:color="000000"/>
              <w:right w:val="single" w:sz="4" w:space="0" w:color="000000"/>
            </w:tcBorders>
          </w:tcPr>
          <w:p w:rsidR="00CD4261" w:rsidRPr="00884404" w:rsidRDefault="00CD4261" w:rsidP="00516623">
            <w:pPr>
              <w:pStyle w:val="TableParagraph"/>
              <w:kinsoku w:val="0"/>
              <w:overflowPunct w:val="0"/>
              <w:spacing w:before="120" w:line="221" w:lineRule="exact"/>
              <w:ind w:right="2"/>
            </w:pPr>
            <w:r w:rsidRPr="00884404">
              <w:t>3</w:t>
            </w:r>
          </w:p>
        </w:tc>
        <w:tc>
          <w:tcPr>
            <w:tcW w:w="2165" w:type="dxa"/>
            <w:tcBorders>
              <w:top w:val="single" w:sz="4" w:space="0" w:color="000000"/>
              <w:left w:val="single" w:sz="4" w:space="0" w:color="000000"/>
              <w:bottom w:val="single" w:sz="4" w:space="0" w:color="000000"/>
              <w:right w:val="single" w:sz="4" w:space="0" w:color="000000"/>
            </w:tcBorders>
          </w:tcPr>
          <w:p w:rsidR="00CD4261" w:rsidRPr="00884404" w:rsidRDefault="00CD4261" w:rsidP="00516623">
            <w:pPr>
              <w:pStyle w:val="TableParagraph"/>
              <w:kinsoku w:val="0"/>
              <w:overflowPunct w:val="0"/>
              <w:spacing w:before="120" w:line="221" w:lineRule="exact"/>
              <w:ind w:right="2"/>
            </w:pPr>
            <w:r w:rsidRPr="00884404">
              <w:t>4</w:t>
            </w:r>
          </w:p>
        </w:tc>
        <w:tc>
          <w:tcPr>
            <w:tcW w:w="2019" w:type="dxa"/>
            <w:tcBorders>
              <w:top w:val="single" w:sz="4" w:space="0" w:color="000000"/>
              <w:left w:val="single" w:sz="4" w:space="0" w:color="000000"/>
              <w:bottom w:val="single" w:sz="4" w:space="0" w:color="000000"/>
              <w:right w:val="single" w:sz="4" w:space="0" w:color="000000"/>
            </w:tcBorders>
          </w:tcPr>
          <w:p w:rsidR="00CD4261" w:rsidRPr="00884404" w:rsidRDefault="00CD4261" w:rsidP="00516623">
            <w:pPr>
              <w:pStyle w:val="TableParagraph"/>
              <w:kinsoku w:val="0"/>
              <w:overflowPunct w:val="0"/>
              <w:spacing w:before="120" w:line="221" w:lineRule="exact"/>
              <w:ind w:left="4"/>
            </w:pPr>
            <w:r w:rsidRPr="00884404">
              <w:t>5</w:t>
            </w:r>
          </w:p>
        </w:tc>
        <w:tc>
          <w:tcPr>
            <w:tcW w:w="1597" w:type="dxa"/>
            <w:tcBorders>
              <w:top w:val="single" w:sz="4" w:space="0" w:color="000000"/>
              <w:left w:val="single" w:sz="4" w:space="0" w:color="000000"/>
              <w:bottom w:val="single" w:sz="4" w:space="0" w:color="000000"/>
              <w:right w:val="single" w:sz="4" w:space="0" w:color="000000"/>
            </w:tcBorders>
          </w:tcPr>
          <w:p w:rsidR="00CD4261" w:rsidRPr="00884404" w:rsidRDefault="00CD4261" w:rsidP="00516623">
            <w:pPr>
              <w:pStyle w:val="TableParagraph"/>
              <w:kinsoku w:val="0"/>
              <w:overflowPunct w:val="0"/>
              <w:spacing w:before="120" w:line="221" w:lineRule="exact"/>
              <w:ind w:right="795"/>
              <w:jc w:val="right"/>
            </w:pPr>
            <w:r w:rsidRPr="00884404">
              <w:t>6</w:t>
            </w:r>
          </w:p>
        </w:tc>
      </w:tr>
      <w:tr w:rsidR="00CD4261" w:rsidRPr="000E6F83" w:rsidTr="00FC1292">
        <w:trPr>
          <w:trHeight w:hRule="exact" w:val="369"/>
        </w:trPr>
        <w:tc>
          <w:tcPr>
            <w:tcW w:w="1822"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line="197" w:lineRule="exact"/>
            </w:pPr>
            <w:r w:rsidRPr="00884404">
              <w:rPr>
                <w:w w:val="101"/>
              </w:rPr>
              <w:t>–</w:t>
            </w:r>
          </w:p>
        </w:tc>
        <w:tc>
          <w:tcPr>
            <w:tcW w:w="158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line="197" w:lineRule="exact"/>
              <w:ind w:right="3"/>
            </w:pPr>
            <w:r w:rsidRPr="00884404">
              <w:rPr>
                <w:w w:val="101"/>
              </w:rPr>
              <w:t>–</w:t>
            </w:r>
          </w:p>
        </w:tc>
        <w:tc>
          <w:tcPr>
            <w:tcW w:w="1590"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line="197" w:lineRule="exact"/>
              <w:ind w:right="2"/>
            </w:pPr>
            <w:r w:rsidRPr="00884404">
              <w:rPr>
                <w:w w:val="101"/>
              </w:rPr>
              <w:t>–</w:t>
            </w:r>
          </w:p>
        </w:tc>
        <w:tc>
          <w:tcPr>
            <w:tcW w:w="2165"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line="197" w:lineRule="exact"/>
              <w:ind w:right="2"/>
            </w:pPr>
            <w:r w:rsidRPr="00884404">
              <w:rPr>
                <w:w w:val="101"/>
              </w:rPr>
              <w:t>–</w:t>
            </w:r>
          </w:p>
        </w:tc>
        <w:tc>
          <w:tcPr>
            <w:tcW w:w="2019"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line="197" w:lineRule="exact"/>
              <w:ind w:left="4"/>
            </w:pPr>
            <w:r w:rsidRPr="00884404">
              <w:rPr>
                <w:w w:val="101"/>
              </w:rPr>
              <w:t>–</w:t>
            </w:r>
          </w:p>
        </w:tc>
        <w:tc>
          <w:tcPr>
            <w:tcW w:w="1597" w:type="dxa"/>
            <w:tcBorders>
              <w:top w:val="single" w:sz="4" w:space="0" w:color="000000"/>
              <w:left w:val="single" w:sz="4" w:space="0" w:color="000000"/>
              <w:bottom w:val="single" w:sz="4" w:space="0" w:color="000000"/>
              <w:right w:val="single" w:sz="4" w:space="0" w:color="000000"/>
            </w:tcBorders>
          </w:tcPr>
          <w:p w:rsidR="00CD4261" w:rsidRPr="00884404" w:rsidRDefault="00CD4261" w:rsidP="00884404">
            <w:pPr>
              <w:pStyle w:val="TableParagraph"/>
              <w:kinsoku w:val="0"/>
              <w:overflowPunct w:val="0"/>
              <w:spacing w:line="197" w:lineRule="exact"/>
              <w:ind w:right="800"/>
              <w:jc w:val="right"/>
            </w:pPr>
            <w:r w:rsidRPr="00884404">
              <w:rPr>
                <w:w w:val="101"/>
              </w:rPr>
              <w:t>–</w:t>
            </w:r>
          </w:p>
        </w:tc>
      </w:tr>
    </w:tbl>
    <w:p w:rsidR="00CD4261" w:rsidRPr="000E6F83" w:rsidRDefault="00CD4261" w:rsidP="00CD4261">
      <w:pPr>
        <w:rPr>
          <w:sz w:val="28"/>
          <w:szCs w:val="28"/>
        </w:rPr>
        <w:sectPr w:rsidR="00CD4261" w:rsidRPr="000E6F83">
          <w:pgSz w:w="11910" w:h="16840"/>
          <w:pgMar w:top="1260" w:right="440" w:bottom="280" w:left="600" w:header="720" w:footer="720" w:gutter="0"/>
          <w:cols w:space="720" w:equalWidth="0">
            <w:col w:w="10870"/>
          </w:cols>
          <w:noEndnote/>
        </w:sectPr>
      </w:pPr>
    </w:p>
    <w:p w:rsidR="00FC1292" w:rsidRDefault="00FC1292" w:rsidP="00FC1292">
      <w:pPr>
        <w:pStyle w:val="ac"/>
        <w:tabs>
          <w:tab w:val="left" w:pos="3247"/>
          <w:tab w:val="left" w:pos="3650"/>
        </w:tabs>
        <w:kinsoku w:val="0"/>
        <w:overflowPunct w:val="0"/>
        <w:spacing w:before="1"/>
      </w:pPr>
    </w:p>
    <w:p w:rsidR="00FC1292" w:rsidRDefault="00FC1292" w:rsidP="00FC1292">
      <w:pPr>
        <w:pStyle w:val="ac"/>
        <w:tabs>
          <w:tab w:val="left" w:pos="3247"/>
          <w:tab w:val="left" w:pos="3650"/>
        </w:tabs>
        <w:kinsoku w:val="0"/>
        <w:overflowPunct w:val="0"/>
        <w:spacing w:before="1"/>
      </w:pPr>
    </w:p>
    <w:p w:rsidR="00FC1292" w:rsidRDefault="00FC1292" w:rsidP="00CD4261">
      <w:pPr>
        <w:pStyle w:val="ac"/>
        <w:tabs>
          <w:tab w:val="left" w:pos="3247"/>
          <w:tab w:val="left" w:pos="3650"/>
        </w:tabs>
        <w:kinsoku w:val="0"/>
        <w:overflowPunct w:val="0"/>
        <w:spacing w:before="1"/>
        <w:ind w:left="544"/>
      </w:pPr>
    </w:p>
    <w:tbl>
      <w:tblPr>
        <w:tblW w:w="10696" w:type="dxa"/>
        <w:jc w:val="center"/>
        <w:tblInd w:w="106" w:type="dxa"/>
        <w:tblLayout w:type="fixed"/>
        <w:tblCellMar>
          <w:left w:w="0" w:type="dxa"/>
          <w:right w:w="0" w:type="dxa"/>
        </w:tblCellMar>
        <w:tblLook w:val="0000"/>
      </w:tblPr>
      <w:tblGrid>
        <w:gridCol w:w="1710"/>
        <w:gridCol w:w="1568"/>
        <w:gridCol w:w="7418"/>
      </w:tblGrid>
      <w:tr w:rsidR="00FC1292" w:rsidTr="00FC1292">
        <w:trPr>
          <w:trHeight w:hRule="exact" w:val="458"/>
          <w:jc w:val="center"/>
        </w:trPr>
        <w:tc>
          <w:tcPr>
            <w:tcW w:w="10696" w:type="dxa"/>
            <w:gridSpan w:val="3"/>
            <w:tcBorders>
              <w:top w:val="single" w:sz="4" w:space="0" w:color="000000"/>
              <w:left w:val="single" w:sz="4" w:space="0" w:color="000000"/>
              <w:bottom w:val="single" w:sz="4" w:space="0" w:color="000000"/>
              <w:right w:val="single" w:sz="4" w:space="0" w:color="000000"/>
            </w:tcBorders>
          </w:tcPr>
          <w:p w:rsidR="00FC1292" w:rsidRPr="00DC320E" w:rsidRDefault="00FC1292" w:rsidP="00873078">
            <w:pPr>
              <w:pStyle w:val="TableParagraph"/>
              <w:kinsoku w:val="0"/>
              <w:overflowPunct w:val="0"/>
              <w:spacing w:before="120" w:line="221" w:lineRule="exact"/>
            </w:pPr>
            <w:r w:rsidRPr="00DC320E">
              <w:t>Текстовое описание местоположения границ объекта</w:t>
            </w:r>
          </w:p>
        </w:tc>
      </w:tr>
      <w:tr w:rsidR="00FC1292" w:rsidTr="00FC1292">
        <w:trPr>
          <w:trHeight w:hRule="exact" w:val="458"/>
          <w:jc w:val="center"/>
        </w:trPr>
        <w:tc>
          <w:tcPr>
            <w:tcW w:w="3278" w:type="dxa"/>
            <w:gridSpan w:val="2"/>
            <w:tcBorders>
              <w:top w:val="single" w:sz="4" w:space="0" w:color="000000"/>
              <w:left w:val="single" w:sz="4" w:space="0" w:color="000000"/>
              <w:bottom w:val="single" w:sz="4" w:space="0" w:color="000000"/>
              <w:right w:val="single" w:sz="4" w:space="0" w:color="000000"/>
            </w:tcBorders>
          </w:tcPr>
          <w:p w:rsidR="00FC1292" w:rsidRPr="00DC320E" w:rsidRDefault="00FC1292" w:rsidP="00873078">
            <w:pPr>
              <w:pStyle w:val="TableParagraph"/>
              <w:kinsoku w:val="0"/>
              <w:overflowPunct w:val="0"/>
              <w:spacing w:before="120" w:line="226" w:lineRule="exact"/>
              <w:ind w:left="648"/>
              <w:jc w:val="left"/>
            </w:pPr>
            <w:r w:rsidRPr="00DC320E">
              <w:t>Прохождение границы</w:t>
            </w:r>
          </w:p>
        </w:tc>
        <w:tc>
          <w:tcPr>
            <w:tcW w:w="7418" w:type="dxa"/>
            <w:vMerge w:val="restart"/>
            <w:tcBorders>
              <w:top w:val="single" w:sz="4" w:space="0" w:color="000000"/>
              <w:left w:val="single" w:sz="4" w:space="0" w:color="000000"/>
              <w:bottom w:val="single" w:sz="4" w:space="0" w:color="000000"/>
              <w:right w:val="single" w:sz="4" w:space="0" w:color="000000"/>
            </w:tcBorders>
          </w:tcPr>
          <w:p w:rsidR="00FC1292" w:rsidRPr="00DC320E" w:rsidRDefault="00FC1292" w:rsidP="00873078">
            <w:pPr>
              <w:pStyle w:val="TableParagraph"/>
              <w:kinsoku w:val="0"/>
              <w:overflowPunct w:val="0"/>
              <w:spacing w:before="125"/>
              <w:ind w:left="2281"/>
              <w:jc w:val="left"/>
            </w:pPr>
            <w:r w:rsidRPr="00DC320E">
              <w:t>Описание прохождения границы</w:t>
            </w:r>
          </w:p>
        </w:tc>
      </w:tr>
      <w:tr w:rsidR="00FC1292" w:rsidTr="00FC1292">
        <w:trPr>
          <w:trHeight w:hRule="exact" w:val="533"/>
          <w:jc w:val="center"/>
        </w:trPr>
        <w:tc>
          <w:tcPr>
            <w:tcW w:w="1710" w:type="dxa"/>
            <w:tcBorders>
              <w:top w:val="single" w:sz="4" w:space="0" w:color="000000"/>
              <w:left w:val="single" w:sz="4" w:space="0" w:color="000000"/>
              <w:bottom w:val="single" w:sz="4" w:space="0" w:color="000000"/>
              <w:right w:val="single" w:sz="4" w:space="0" w:color="000000"/>
            </w:tcBorders>
          </w:tcPr>
          <w:p w:rsidR="00FC1292" w:rsidRPr="00DC320E" w:rsidRDefault="00FC1292" w:rsidP="00873078">
            <w:pPr>
              <w:pStyle w:val="TableParagraph"/>
              <w:kinsoku w:val="0"/>
              <w:overflowPunct w:val="0"/>
              <w:spacing w:line="226" w:lineRule="exact"/>
              <w:ind w:left="459" w:right="460"/>
            </w:pPr>
            <w:r w:rsidRPr="00DC320E">
              <w:t>от точки</w:t>
            </w:r>
          </w:p>
        </w:tc>
        <w:tc>
          <w:tcPr>
            <w:tcW w:w="1568" w:type="dxa"/>
            <w:tcBorders>
              <w:top w:val="single" w:sz="4" w:space="0" w:color="000000"/>
              <w:left w:val="single" w:sz="4" w:space="0" w:color="000000"/>
              <w:bottom w:val="single" w:sz="4" w:space="0" w:color="000000"/>
              <w:right w:val="single" w:sz="4" w:space="0" w:color="000000"/>
            </w:tcBorders>
          </w:tcPr>
          <w:p w:rsidR="00FC1292" w:rsidRPr="00DC320E" w:rsidRDefault="00FC1292" w:rsidP="00873078">
            <w:pPr>
              <w:pStyle w:val="TableParagraph"/>
              <w:kinsoku w:val="0"/>
              <w:overflowPunct w:val="0"/>
              <w:spacing w:line="226" w:lineRule="exact"/>
              <w:ind w:left="382" w:right="383"/>
            </w:pPr>
            <w:r w:rsidRPr="00DC320E">
              <w:t>до точки</w:t>
            </w:r>
          </w:p>
        </w:tc>
        <w:tc>
          <w:tcPr>
            <w:tcW w:w="7418" w:type="dxa"/>
            <w:vMerge/>
            <w:tcBorders>
              <w:top w:val="single" w:sz="4" w:space="0" w:color="000000"/>
              <w:left w:val="single" w:sz="4" w:space="0" w:color="000000"/>
              <w:bottom w:val="single" w:sz="4" w:space="0" w:color="000000"/>
              <w:right w:val="single" w:sz="4" w:space="0" w:color="000000"/>
            </w:tcBorders>
          </w:tcPr>
          <w:p w:rsidR="00FC1292" w:rsidRPr="00DC320E" w:rsidRDefault="00FC1292" w:rsidP="00873078">
            <w:pPr>
              <w:pStyle w:val="TableParagraph"/>
              <w:kinsoku w:val="0"/>
              <w:overflowPunct w:val="0"/>
              <w:spacing w:line="226" w:lineRule="exact"/>
              <w:ind w:left="382" w:right="383"/>
            </w:pPr>
          </w:p>
        </w:tc>
      </w:tr>
      <w:tr w:rsidR="00FC1292" w:rsidTr="00FC1292">
        <w:trPr>
          <w:trHeight w:hRule="exact" w:val="458"/>
          <w:jc w:val="center"/>
        </w:trPr>
        <w:tc>
          <w:tcPr>
            <w:tcW w:w="1710" w:type="dxa"/>
            <w:tcBorders>
              <w:top w:val="single" w:sz="4" w:space="0" w:color="000000"/>
              <w:left w:val="single" w:sz="4" w:space="0" w:color="000000"/>
              <w:bottom w:val="single" w:sz="4" w:space="0" w:color="000000"/>
              <w:right w:val="single" w:sz="4" w:space="0" w:color="000000"/>
            </w:tcBorders>
          </w:tcPr>
          <w:p w:rsidR="00FC1292" w:rsidRPr="00DC320E" w:rsidRDefault="00FC1292" w:rsidP="00873078">
            <w:pPr>
              <w:pStyle w:val="TableParagraph"/>
              <w:kinsoku w:val="0"/>
              <w:overflowPunct w:val="0"/>
              <w:spacing w:before="120" w:line="221" w:lineRule="exact"/>
              <w:ind w:left="4"/>
            </w:pPr>
            <w:r w:rsidRPr="00DC320E">
              <w:t>1</w:t>
            </w:r>
          </w:p>
        </w:tc>
        <w:tc>
          <w:tcPr>
            <w:tcW w:w="1568" w:type="dxa"/>
            <w:tcBorders>
              <w:top w:val="single" w:sz="4" w:space="0" w:color="000000"/>
              <w:left w:val="single" w:sz="4" w:space="0" w:color="000000"/>
              <w:bottom w:val="single" w:sz="4" w:space="0" w:color="000000"/>
              <w:right w:val="single" w:sz="4" w:space="0" w:color="000000"/>
            </w:tcBorders>
          </w:tcPr>
          <w:p w:rsidR="00FC1292" w:rsidRPr="00DC320E" w:rsidRDefault="00FC1292" w:rsidP="00873078">
            <w:pPr>
              <w:pStyle w:val="TableParagraph"/>
              <w:kinsoku w:val="0"/>
              <w:overflowPunct w:val="0"/>
              <w:spacing w:before="120" w:line="221" w:lineRule="exact"/>
            </w:pPr>
            <w:r w:rsidRPr="00DC320E">
              <w:t>2</w:t>
            </w:r>
          </w:p>
        </w:tc>
        <w:tc>
          <w:tcPr>
            <w:tcW w:w="7418" w:type="dxa"/>
            <w:tcBorders>
              <w:top w:val="single" w:sz="4" w:space="0" w:color="000000"/>
              <w:left w:val="single" w:sz="4" w:space="0" w:color="000000"/>
              <w:bottom w:val="single" w:sz="4" w:space="0" w:color="000000"/>
              <w:right w:val="single" w:sz="4" w:space="0" w:color="000000"/>
            </w:tcBorders>
          </w:tcPr>
          <w:p w:rsidR="00FC1292" w:rsidRPr="00DC320E" w:rsidRDefault="00FC1292" w:rsidP="00873078">
            <w:pPr>
              <w:pStyle w:val="TableParagraph"/>
              <w:kinsoku w:val="0"/>
              <w:overflowPunct w:val="0"/>
              <w:spacing w:line="221" w:lineRule="exact"/>
              <w:ind w:left="4"/>
            </w:pPr>
            <w:r w:rsidRPr="00DC320E">
              <w:t>3</w:t>
            </w:r>
          </w:p>
        </w:tc>
      </w:tr>
      <w:tr w:rsidR="00FC1292" w:rsidTr="00FC1292">
        <w:trPr>
          <w:trHeight w:hRule="exact" w:val="459"/>
          <w:jc w:val="center"/>
        </w:trPr>
        <w:tc>
          <w:tcPr>
            <w:tcW w:w="1710" w:type="dxa"/>
            <w:tcBorders>
              <w:top w:val="single" w:sz="4" w:space="0" w:color="000000"/>
              <w:left w:val="single" w:sz="4" w:space="0" w:color="000000"/>
              <w:bottom w:val="single" w:sz="4" w:space="0" w:color="000000"/>
              <w:right w:val="single" w:sz="4" w:space="0" w:color="000000"/>
            </w:tcBorders>
          </w:tcPr>
          <w:p w:rsidR="00FC1292" w:rsidRPr="00DC320E" w:rsidRDefault="00FC1292" w:rsidP="00873078">
            <w:pPr>
              <w:pStyle w:val="TableParagraph"/>
              <w:kinsoku w:val="0"/>
              <w:overflowPunct w:val="0"/>
              <w:spacing w:before="120" w:line="203" w:lineRule="exact"/>
              <w:ind w:left="4"/>
            </w:pPr>
            <w:r w:rsidRPr="00DC320E">
              <w:rPr>
                <w:w w:val="101"/>
              </w:rPr>
              <w:t>–</w:t>
            </w:r>
          </w:p>
        </w:tc>
        <w:tc>
          <w:tcPr>
            <w:tcW w:w="1568" w:type="dxa"/>
            <w:tcBorders>
              <w:top w:val="single" w:sz="4" w:space="0" w:color="000000"/>
              <w:left w:val="single" w:sz="4" w:space="0" w:color="000000"/>
              <w:bottom w:val="single" w:sz="4" w:space="0" w:color="000000"/>
              <w:right w:val="single" w:sz="4" w:space="0" w:color="000000"/>
            </w:tcBorders>
          </w:tcPr>
          <w:p w:rsidR="00FC1292" w:rsidRPr="00DC320E" w:rsidRDefault="00FC1292" w:rsidP="00873078">
            <w:pPr>
              <w:pStyle w:val="TableParagraph"/>
              <w:kinsoku w:val="0"/>
              <w:overflowPunct w:val="0"/>
              <w:spacing w:before="120" w:line="203" w:lineRule="exact"/>
            </w:pPr>
            <w:r w:rsidRPr="00DC320E">
              <w:rPr>
                <w:w w:val="101"/>
              </w:rPr>
              <w:t>–</w:t>
            </w:r>
          </w:p>
        </w:tc>
        <w:tc>
          <w:tcPr>
            <w:tcW w:w="7418" w:type="dxa"/>
            <w:tcBorders>
              <w:top w:val="single" w:sz="4" w:space="0" w:color="000000"/>
              <w:left w:val="single" w:sz="4" w:space="0" w:color="000000"/>
              <w:bottom w:val="single" w:sz="4" w:space="0" w:color="000000"/>
              <w:right w:val="single" w:sz="4" w:space="0" w:color="000000"/>
            </w:tcBorders>
          </w:tcPr>
          <w:p w:rsidR="00FC1292" w:rsidRPr="00DC320E" w:rsidRDefault="00FC1292" w:rsidP="00873078">
            <w:pPr>
              <w:pStyle w:val="TableParagraph"/>
              <w:kinsoku w:val="0"/>
              <w:overflowPunct w:val="0"/>
              <w:spacing w:before="120" w:line="203" w:lineRule="exact"/>
              <w:ind w:left="105"/>
            </w:pPr>
            <w:r w:rsidRPr="00DC320E">
              <w:rPr>
                <w:w w:val="101"/>
              </w:rPr>
              <w:t>–</w:t>
            </w:r>
          </w:p>
        </w:tc>
      </w:tr>
    </w:tbl>
    <w:p w:rsidR="00FC1292" w:rsidRDefault="00FC1292" w:rsidP="00CD4261">
      <w:pPr>
        <w:pStyle w:val="ac"/>
        <w:tabs>
          <w:tab w:val="left" w:pos="3247"/>
          <w:tab w:val="left" w:pos="3650"/>
        </w:tabs>
        <w:kinsoku w:val="0"/>
        <w:overflowPunct w:val="0"/>
        <w:spacing w:before="1"/>
        <w:ind w:left="544"/>
        <w:sectPr w:rsidR="00FC1292">
          <w:type w:val="continuous"/>
          <w:pgSz w:w="11910" w:h="16840"/>
          <w:pgMar w:top="1080" w:right="860" w:bottom="280" w:left="900" w:header="720" w:footer="720" w:gutter="0"/>
          <w:cols w:space="720" w:equalWidth="0">
            <w:col w:w="10150"/>
          </w:cols>
          <w:noEndnote/>
        </w:sectPr>
      </w:pPr>
    </w:p>
    <w:p w:rsidR="00FC1292" w:rsidRPr="00135BF3" w:rsidRDefault="00FC1292" w:rsidP="00FC1292">
      <w:pPr>
        <w:pStyle w:val="110"/>
        <w:kinsoku w:val="0"/>
        <w:overflowPunct w:val="0"/>
        <w:spacing w:before="79" w:line="274" w:lineRule="exact"/>
        <w:ind w:left="567" w:right="687"/>
        <w:jc w:val="center"/>
        <w:outlineLvl w:val="9"/>
        <w:rPr>
          <w:b/>
        </w:rPr>
      </w:pPr>
      <w:r w:rsidRPr="00135BF3">
        <w:rPr>
          <w:b/>
        </w:rPr>
        <w:lastRenderedPageBreak/>
        <w:t>ОПИСАНИЕ  МЕСТОПОЛОЖЕНИЯ ГРАНИЦ</w:t>
      </w:r>
    </w:p>
    <w:p w:rsidR="00FC1292" w:rsidRPr="00135BF3" w:rsidRDefault="00FC1292" w:rsidP="00FC1292">
      <w:pPr>
        <w:pStyle w:val="ac"/>
        <w:kinsoku w:val="0"/>
        <w:overflowPunct w:val="0"/>
        <w:ind w:left="567" w:right="829"/>
        <w:jc w:val="center"/>
        <w:rPr>
          <w:b w:val="0"/>
          <w:u w:val="single"/>
        </w:rPr>
      </w:pPr>
      <w:r>
        <w:rPr>
          <w:b w:val="0"/>
          <w:u w:val="single"/>
        </w:rPr>
        <w:t>Территориальная зона СН-2</w:t>
      </w:r>
      <w:r w:rsidRPr="00135BF3">
        <w:rPr>
          <w:b w:val="0"/>
          <w:u w:val="single"/>
        </w:rPr>
        <w:t xml:space="preserve"> –  </w:t>
      </w:r>
      <w:r w:rsidRPr="00135BF3">
        <w:rPr>
          <w:b w:val="0"/>
          <w:spacing w:val="-3"/>
          <w:u w:val="single"/>
        </w:rPr>
        <w:t xml:space="preserve">Зона </w:t>
      </w:r>
      <w:r>
        <w:rPr>
          <w:b w:val="0"/>
          <w:u w:val="single"/>
        </w:rPr>
        <w:t>кладбищ</w:t>
      </w:r>
      <w:r w:rsidRPr="00135BF3">
        <w:rPr>
          <w:b w:val="0"/>
          <w:u w:val="single"/>
        </w:rPr>
        <w:t>, местоположение</w:t>
      </w:r>
      <w:proofErr w:type="gramStart"/>
      <w:r w:rsidRPr="00135BF3">
        <w:rPr>
          <w:b w:val="0"/>
          <w:u w:val="single"/>
        </w:rPr>
        <w:t xml:space="preserve"> :</w:t>
      </w:r>
      <w:proofErr w:type="gramEnd"/>
    </w:p>
    <w:p w:rsidR="00FC1292" w:rsidRPr="00135BF3" w:rsidRDefault="00FC1292" w:rsidP="00FC1292">
      <w:pPr>
        <w:pStyle w:val="ac"/>
        <w:kinsoku w:val="0"/>
        <w:overflowPunct w:val="0"/>
        <w:ind w:left="567" w:right="829"/>
        <w:jc w:val="center"/>
        <w:rPr>
          <w:b w:val="0"/>
          <w:u w:val="single"/>
        </w:rPr>
      </w:pPr>
      <w:r w:rsidRPr="00135BF3">
        <w:rPr>
          <w:b w:val="0"/>
          <w:u w:val="single"/>
        </w:rPr>
        <w:t>Кировская область, Вятскополянский район,</w:t>
      </w:r>
    </w:p>
    <w:p w:rsidR="00FC1292" w:rsidRPr="00135BF3" w:rsidRDefault="00FC1292" w:rsidP="00FC1292">
      <w:pPr>
        <w:pStyle w:val="ac"/>
        <w:kinsoku w:val="0"/>
        <w:overflowPunct w:val="0"/>
        <w:ind w:left="567" w:right="829"/>
        <w:jc w:val="center"/>
        <w:rPr>
          <w:u w:val="single"/>
        </w:rPr>
      </w:pPr>
      <w:r w:rsidRPr="00135BF3">
        <w:rPr>
          <w:b w:val="0"/>
          <w:u w:val="single"/>
        </w:rPr>
        <w:t>Новобурецкое сельское поселение</w:t>
      </w:r>
    </w:p>
    <w:p w:rsidR="00CD4261" w:rsidRPr="00FC1292" w:rsidRDefault="00FC1292" w:rsidP="00FC1292">
      <w:pPr>
        <w:ind w:left="567"/>
        <w:jc w:val="center"/>
        <w:rPr>
          <w:rFonts w:ascii="Times New Roman" w:hAnsi="Times New Roman" w:cs="Times New Roman"/>
        </w:rPr>
      </w:pPr>
      <w:r w:rsidRPr="00FC1292">
        <w:rPr>
          <w:rFonts w:ascii="Times New Roman" w:hAnsi="Times New Roman" w:cs="Times New Roman"/>
        </w:rPr>
        <w:t xml:space="preserve">(наименование объекта, местоположение границ которого описано (далее </w:t>
      </w:r>
      <w:proofErr w:type="gramStart"/>
      <w:r>
        <w:rPr>
          <w:rFonts w:ascii="Times New Roman" w:hAnsi="Times New Roman" w:cs="Times New Roman"/>
        </w:rPr>
        <w:t>–</w:t>
      </w:r>
      <w:r w:rsidRPr="00FC1292">
        <w:rPr>
          <w:rFonts w:ascii="Times New Roman" w:hAnsi="Times New Roman" w:cs="Times New Roman"/>
        </w:rPr>
        <w:t>о</w:t>
      </w:r>
      <w:proofErr w:type="gramEnd"/>
      <w:r w:rsidRPr="00FC1292">
        <w:rPr>
          <w:rFonts w:ascii="Times New Roman" w:hAnsi="Times New Roman" w:cs="Times New Roman"/>
        </w:rPr>
        <w:t>бъект</w:t>
      </w:r>
      <w:r>
        <w:rPr>
          <w:rFonts w:ascii="Times New Roman" w:hAnsi="Times New Roman" w:cs="Times New Roman"/>
        </w:rPr>
        <w:t>)</w:t>
      </w:r>
    </w:p>
    <w:p w:rsidR="00FC1292" w:rsidRPr="00FC1292" w:rsidRDefault="00FC1292" w:rsidP="00FC1292">
      <w:pPr>
        <w:pStyle w:val="110"/>
        <w:kinsoku w:val="0"/>
        <w:overflowPunct w:val="0"/>
        <w:spacing w:before="1" w:after="15"/>
        <w:ind w:left="4706"/>
        <w:outlineLvl w:val="9"/>
        <w:rPr>
          <w:b/>
          <w:w w:val="105"/>
        </w:rPr>
      </w:pPr>
      <w:r w:rsidRPr="00FC1292">
        <w:rPr>
          <w:b/>
          <w:w w:val="105"/>
        </w:rPr>
        <w:t>Раздел 1</w:t>
      </w:r>
    </w:p>
    <w:tbl>
      <w:tblPr>
        <w:tblW w:w="0" w:type="auto"/>
        <w:tblInd w:w="119" w:type="dxa"/>
        <w:tblLayout w:type="fixed"/>
        <w:tblCellMar>
          <w:left w:w="0" w:type="dxa"/>
          <w:right w:w="0" w:type="dxa"/>
        </w:tblCellMar>
        <w:tblLook w:val="0000"/>
      </w:tblPr>
      <w:tblGrid>
        <w:gridCol w:w="850"/>
        <w:gridCol w:w="4683"/>
        <w:gridCol w:w="4819"/>
      </w:tblGrid>
      <w:tr w:rsidR="00FC1292" w:rsidTr="00873078">
        <w:trPr>
          <w:trHeight w:hRule="exact" w:val="396"/>
        </w:trPr>
        <w:tc>
          <w:tcPr>
            <w:tcW w:w="10352" w:type="dxa"/>
            <w:gridSpan w:val="3"/>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65"/>
              <w:ind w:left="3969" w:right="4082"/>
              <w:jc w:val="left"/>
            </w:pPr>
            <w:r w:rsidRPr="00BF2609">
              <w:t>Сведения об объекте</w:t>
            </w:r>
          </w:p>
        </w:tc>
      </w:tr>
      <w:tr w:rsidR="00FC1292" w:rsidTr="00873078">
        <w:trPr>
          <w:trHeight w:hRule="exact" w:val="259"/>
        </w:trPr>
        <w:tc>
          <w:tcPr>
            <w:tcW w:w="850"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ind w:left="149" w:right="143"/>
            </w:pPr>
            <w:r w:rsidRPr="00BF2609">
              <w:t xml:space="preserve">№ </w:t>
            </w:r>
            <w:proofErr w:type="gramStart"/>
            <w:r w:rsidRPr="00BF2609">
              <w:t>п</w:t>
            </w:r>
            <w:proofErr w:type="gramEnd"/>
            <w:r w:rsidRPr="00BF2609">
              <w:t>/п</w:t>
            </w:r>
          </w:p>
        </w:tc>
        <w:tc>
          <w:tcPr>
            <w:tcW w:w="468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ind w:left="1289"/>
              <w:jc w:val="left"/>
            </w:pPr>
            <w:r w:rsidRPr="00BF2609">
              <w:t>Характеристики объекта</w:t>
            </w:r>
          </w:p>
        </w:tc>
        <w:tc>
          <w:tcPr>
            <w:tcW w:w="4819"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ind w:left="1347"/>
              <w:jc w:val="left"/>
            </w:pPr>
            <w:r w:rsidRPr="00BF2609">
              <w:t>Описание характеристик</w:t>
            </w:r>
          </w:p>
        </w:tc>
      </w:tr>
      <w:tr w:rsidR="00FC1292" w:rsidTr="00873078">
        <w:trPr>
          <w:trHeight w:hRule="exact" w:val="253"/>
        </w:trPr>
        <w:tc>
          <w:tcPr>
            <w:tcW w:w="850"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24" w:lineRule="exact"/>
              <w:ind w:left="7"/>
            </w:pPr>
            <w:r w:rsidRPr="00BF2609">
              <w:t>1</w:t>
            </w:r>
          </w:p>
        </w:tc>
        <w:tc>
          <w:tcPr>
            <w:tcW w:w="468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24" w:lineRule="exact"/>
              <w:ind w:left="21"/>
            </w:pPr>
            <w:r w:rsidRPr="00BF2609">
              <w:t>2</w:t>
            </w:r>
          </w:p>
        </w:tc>
        <w:tc>
          <w:tcPr>
            <w:tcW w:w="4819"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24" w:lineRule="exact"/>
            </w:pPr>
            <w:r w:rsidRPr="00BF2609">
              <w:t>3</w:t>
            </w:r>
          </w:p>
        </w:tc>
      </w:tr>
      <w:tr w:rsidR="00FC1292" w:rsidTr="00BF2609">
        <w:trPr>
          <w:trHeight w:hRule="exact" w:val="999"/>
        </w:trPr>
        <w:tc>
          <w:tcPr>
            <w:tcW w:w="850"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16" w:lineRule="exact"/>
              <w:ind w:left="7"/>
            </w:pPr>
            <w:r w:rsidRPr="00BF2609">
              <w:t>1</w:t>
            </w:r>
          </w:p>
        </w:tc>
        <w:tc>
          <w:tcPr>
            <w:tcW w:w="468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16" w:lineRule="exact"/>
              <w:ind w:left="115"/>
              <w:jc w:val="left"/>
            </w:pPr>
            <w:r w:rsidRPr="00BF2609">
              <w:t>Местоположение объекта</w:t>
            </w:r>
          </w:p>
        </w:tc>
        <w:tc>
          <w:tcPr>
            <w:tcW w:w="4819"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16" w:lineRule="exact"/>
              <w:ind w:left="108"/>
              <w:jc w:val="left"/>
            </w:pPr>
            <w:r w:rsidRPr="00BF2609">
              <w:t>Российская Федерация, Кировская область,</w:t>
            </w:r>
          </w:p>
          <w:p w:rsidR="00FC1292" w:rsidRPr="00BF2609" w:rsidRDefault="00FC1292" w:rsidP="00BF2609">
            <w:pPr>
              <w:pStyle w:val="TableParagraph"/>
              <w:kinsoku w:val="0"/>
              <w:overflowPunct w:val="0"/>
              <w:spacing w:before="120"/>
              <w:ind w:left="108" w:right="511"/>
              <w:jc w:val="left"/>
            </w:pPr>
            <w:r w:rsidRPr="00BF2609">
              <w:t>Вятскополянский район, Новобурецкое сельское поселение</w:t>
            </w:r>
          </w:p>
        </w:tc>
      </w:tr>
      <w:tr w:rsidR="00FC1292" w:rsidTr="00BF2609">
        <w:trPr>
          <w:trHeight w:hRule="exact" w:val="1518"/>
        </w:trPr>
        <w:tc>
          <w:tcPr>
            <w:tcW w:w="850"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16" w:lineRule="exact"/>
              <w:ind w:left="7"/>
            </w:pPr>
            <w:r w:rsidRPr="00BF2609">
              <w:t>2</w:t>
            </w:r>
          </w:p>
        </w:tc>
        <w:tc>
          <w:tcPr>
            <w:tcW w:w="468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16" w:lineRule="exact"/>
              <w:ind w:left="115"/>
              <w:jc w:val="left"/>
            </w:pPr>
            <w:r w:rsidRPr="00BF2609">
              <w:t>Площадь объекта +/- величина погрешности</w:t>
            </w:r>
          </w:p>
          <w:p w:rsidR="00FC1292" w:rsidRPr="00BF2609" w:rsidRDefault="00FC1292" w:rsidP="00BF2609">
            <w:pPr>
              <w:pStyle w:val="TableParagraph"/>
              <w:kinsoku w:val="0"/>
              <w:overflowPunct w:val="0"/>
              <w:spacing w:before="120"/>
              <w:ind w:left="115" w:right="2651"/>
              <w:jc w:val="left"/>
            </w:pPr>
            <w:r w:rsidRPr="00BF2609">
              <w:t>определения площади (</w:t>
            </w:r>
            <w:proofErr w:type="gramStart"/>
            <w:r w:rsidRPr="00BF2609">
              <w:t>Р</w:t>
            </w:r>
            <w:proofErr w:type="gramEnd"/>
            <w:r w:rsidRPr="00BF2609">
              <w:t>+/- Дельта Р)</w:t>
            </w:r>
          </w:p>
        </w:tc>
        <w:tc>
          <w:tcPr>
            <w:tcW w:w="4819"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16" w:lineRule="exact"/>
              <w:ind w:left="108"/>
              <w:jc w:val="left"/>
            </w:pPr>
            <w:r w:rsidRPr="00BF2609">
              <w:t>–</w:t>
            </w:r>
          </w:p>
        </w:tc>
      </w:tr>
      <w:tr w:rsidR="00FC1292" w:rsidTr="00BF2609">
        <w:trPr>
          <w:trHeight w:hRule="exact" w:val="406"/>
        </w:trPr>
        <w:tc>
          <w:tcPr>
            <w:tcW w:w="850"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23" w:lineRule="exact"/>
              <w:ind w:left="7"/>
            </w:pPr>
            <w:r w:rsidRPr="00BF2609">
              <w:t>3</w:t>
            </w:r>
          </w:p>
        </w:tc>
        <w:tc>
          <w:tcPr>
            <w:tcW w:w="468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23" w:lineRule="exact"/>
              <w:ind w:left="115"/>
              <w:jc w:val="left"/>
            </w:pPr>
            <w:r w:rsidRPr="00BF2609">
              <w:t>Иные характеристики объекта</w:t>
            </w:r>
          </w:p>
        </w:tc>
        <w:tc>
          <w:tcPr>
            <w:tcW w:w="4819"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23" w:lineRule="exact"/>
              <w:ind w:left="108"/>
              <w:jc w:val="left"/>
            </w:pPr>
            <w:r w:rsidRPr="00BF2609">
              <w:t>–</w:t>
            </w:r>
          </w:p>
        </w:tc>
      </w:tr>
    </w:tbl>
    <w:p w:rsidR="00FC1292" w:rsidRDefault="00FC1292" w:rsidP="00FC1292">
      <w:pPr>
        <w:sectPr w:rsidR="00FC1292" w:rsidSect="00FC1292">
          <w:pgSz w:w="11910" w:h="16850"/>
          <w:pgMar w:top="1120" w:right="420" w:bottom="280" w:left="900" w:header="720" w:footer="720" w:gutter="0"/>
          <w:cols w:space="720"/>
          <w:noEndnote/>
        </w:sectPr>
      </w:pPr>
    </w:p>
    <w:p w:rsidR="00FC1292" w:rsidRDefault="00FC1292" w:rsidP="00BF2609">
      <w:pPr>
        <w:pStyle w:val="ac"/>
        <w:kinsoku w:val="0"/>
        <w:overflowPunct w:val="0"/>
        <w:spacing w:before="81"/>
        <w:ind w:left="4984" w:right="4932"/>
        <w:rPr>
          <w:w w:val="105"/>
          <w:sz w:val="23"/>
          <w:szCs w:val="23"/>
        </w:rPr>
      </w:pPr>
      <w:r>
        <w:rPr>
          <w:w w:val="105"/>
          <w:sz w:val="23"/>
          <w:szCs w:val="23"/>
        </w:rPr>
        <w:lastRenderedPageBreak/>
        <w:t>Раздел 2</w:t>
      </w:r>
    </w:p>
    <w:p w:rsidR="00FC1292" w:rsidRDefault="00FC1292" w:rsidP="00FC1292">
      <w:pPr>
        <w:pStyle w:val="ac"/>
        <w:kinsoku w:val="0"/>
        <w:overflowPunct w:val="0"/>
        <w:spacing w:after="1"/>
        <w:rPr>
          <w:sz w:val="14"/>
          <w:szCs w:val="14"/>
        </w:rPr>
      </w:pPr>
    </w:p>
    <w:tbl>
      <w:tblPr>
        <w:tblW w:w="0" w:type="auto"/>
        <w:tblInd w:w="122" w:type="dxa"/>
        <w:tblLayout w:type="fixed"/>
        <w:tblCellMar>
          <w:left w:w="0" w:type="dxa"/>
          <w:right w:w="0" w:type="dxa"/>
        </w:tblCellMar>
        <w:tblLook w:val="0000"/>
      </w:tblPr>
      <w:tblGrid>
        <w:gridCol w:w="1693"/>
        <w:gridCol w:w="1556"/>
        <w:gridCol w:w="1563"/>
        <w:gridCol w:w="2133"/>
        <w:gridCol w:w="1988"/>
        <w:gridCol w:w="1708"/>
      </w:tblGrid>
      <w:tr w:rsidR="00FC1292" w:rsidRPr="00BF2609" w:rsidTr="00873078">
        <w:trPr>
          <w:trHeight w:hRule="exact" w:val="439"/>
        </w:trPr>
        <w:tc>
          <w:tcPr>
            <w:tcW w:w="10641" w:type="dxa"/>
            <w:gridSpan w:val="6"/>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before="115"/>
              <w:ind w:left="3407"/>
              <w:jc w:val="left"/>
            </w:pPr>
            <w:r w:rsidRPr="00BF2609">
              <w:t>Сведения о местоположении границ объекта</w:t>
            </w:r>
          </w:p>
        </w:tc>
      </w:tr>
      <w:tr w:rsidR="00FC1292" w:rsidRPr="00BF2609" w:rsidTr="00873078">
        <w:trPr>
          <w:trHeight w:hRule="exact" w:val="396"/>
        </w:trPr>
        <w:tc>
          <w:tcPr>
            <w:tcW w:w="10641" w:type="dxa"/>
            <w:gridSpan w:val="6"/>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23" w:lineRule="exact"/>
              <w:ind w:left="107"/>
              <w:jc w:val="left"/>
            </w:pPr>
            <w:r w:rsidRPr="00BF2609">
              <w:t xml:space="preserve">1. Система координат </w:t>
            </w:r>
            <w:r w:rsidRPr="00BF2609">
              <w:rPr>
                <w:u w:val="single"/>
              </w:rPr>
              <w:t>МСК-43, зона 2</w:t>
            </w:r>
          </w:p>
        </w:tc>
      </w:tr>
      <w:tr w:rsidR="00FC1292" w:rsidRPr="00BF2609" w:rsidTr="00873078">
        <w:trPr>
          <w:trHeight w:hRule="exact" w:val="404"/>
        </w:trPr>
        <w:tc>
          <w:tcPr>
            <w:tcW w:w="10641" w:type="dxa"/>
            <w:gridSpan w:val="6"/>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24" w:lineRule="exact"/>
              <w:ind w:left="107"/>
              <w:jc w:val="left"/>
            </w:pPr>
            <w:r w:rsidRPr="00BF2609">
              <w:t>2. Сведения о характерных точках границ объекта</w:t>
            </w:r>
          </w:p>
        </w:tc>
      </w:tr>
      <w:tr w:rsidR="00FC1292" w:rsidRPr="00BF2609" w:rsidTr="00873078">
        <w:trPr>
          <w:trHeight w:hRule="exact" w:val="238"/>
        </w:trPr>
        <w:tc>
          <w:tcPr>
            <w:tcW w:w="1693" w:type="dxa"/>
            <w:vMerge w:val="restart"/>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jc w:val="left"/>
            </w:pPr>
          </w:p>
          <w:p w:rsidR="00FC1292" w:rsidRPr="00BF2609" w:rsidRDefault="00FC1292" w:rsidP="00BF2609">
            <w:pPr>
              <w:pStyle w:val="TableParagraph"/>
              <w:kinsoku w:val="0"/>
              <w:overflowPunct w:val="0"/>
              <w:ind w:left="170" w:right="57"/>
              <w:jc w:val="both"/>
            </w:pPr>
            <w:r w:rsidRPr="00BF2609">
              <w:t>Обозначение характерных точек границ</w:t>
            </w:r>
          </w:p>
        </w:tc>
        <w:tc>
          <w:tcPr>
            <w:tcW w:w="3119" w:type="dxa"/>
            <w:gridSpan w:val="2"/>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16" w:lineRule="exact"/>
              <w:ind w:left="914"/>
              <w:jc w:val="left"/>
            </w:pPr>
            <w:r w:rsidRPr="00BF2609">
              <w:t xml:space="preserve">Координаты, </w:t>
            </w:r>
            <w:proofErr w:type="gramStart"/>
            <w:r w:rsidRPr="00BF2609">
              <w:t>м</w:t>
            </w:r>
            <w:proofErr w:type="gramEnd"/>
          </w:p>
        </w:tc>
        <w:tc>
          <w:tcPr>
            <w:tcW w:w="2133" w:type="dxa"/>
            <w:vMerge w:val="restart"/>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jc w:val="left"/>
            </w:pPr>
          </w:p>
          <w:p w:rsidR="00FC1292" w:rsidRPr="00BF2609" w:rsidRDefault="00FC1292" w:rsidP="00BF2609">
            <w:pPr>
              <w:pStyle w:val="TableParagraph"/>
              <w:kinsoku w:val="0"/>
              <w:overflowPunct w:val="0"/>
              <w:ind w:left="209" w:right="113"/>
            </w:pPr>
            <w:r w:rsidRPr="00BF2609">
              <w:t>Метод определения координат характерной точки</w:t>
            </w:r>
          </w:p>
        </w:tc>
        <w:tc>
          <w:tcPr>
            <w:tcW w:w="1988" w:type="dxa"/>
            <w:vMerge w:val="restart"/>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before="51"/>
              <w:ind w:left="194" w:right="172" w:hanging="1"/>
            </w:pPr>
            <w:r w:rsidRPr="00BF2609">
              <w:t>Средняя квадратическая погрешность положения характерной точки (М</w:t>
            </w:r>
            <w:proofErr w:type="gramStart"/>
            <w:r w:rsidRPr="00BF2609">
              <w:rPr>
                <w:position w:val="-3"/>
              </w:rPr>
              <w:t>t</w:t>
            </w:r>
            <w:proofErr w:type="gramEnd"/>
            <w:r w:rsidRPr="00BF2609">
              <w:t>), м</w:t>
            </w:r>
          </w:p>
        </w:tc>
        <w:tc>
          <w:tcPr>
            <w:tcW w:w="1708" w:type="dxa"/>
            <w:vMerge w:val="restart"/>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ind w:left="201" w:right="185" w:firstLine="3"/>
            </w:pPr>
            <w:r w:rsidRPr="00BF2609">
              <w:t>Описание обозначения точкина местности (при наличии)</w:t>
            </w:r>
          </w:p>
        </w:tc>
      </w:tr>
      <w:tr w:rsidR="00FC1292" w:rsidRPr="00BF2609" w:rsidTr="00BF2609">
        <w:trPr>
          <w:trHeight w:hRule="exact" w:val="1512"/>
        </w:trPr>
        <w:tc>
          <w:tcPr>
            <w:tcW w:w="1693" w:type="dxa"/>
            <w:vMerge/>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before="166"/>
              <w:ind w:left="201" w:right="185" w:firstLine="3"/>
            </w:pP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jc w:val="left"/>
            </w:pPr>
          </w:p>
          <w:p w:rsidR="00FC1292" w:rsidRPr="00BF2609" w:rsidRDefault="00FC1292" w:rsidP="00873078">
            <w:pPr>
              <w:pStyle w:val="TableParagraph"/>
              <w:kinsoku w:val="0"/>
              <w:overflowPunct w:val="0"/>
              <w:spacing w:before="10"/>
              <w:jc w:val="left"/>
            </w:pPr>
          </w:p>
          <w:p w:rsidR="00FC1292" w:rsidRPr="00BF2609" w:rsidRDefault="00FC1292" w:rsidP="00873078">
            <w:pPr>
              <w:pStyle w:val="TableParagraph"/>
              <w:kinsoku w:val="0"/>
              <w:overflowPunct w:val="0"/>
              <w:ind w:left="8"/>
            </w:pPr>
            <w:r w:rsidRPr="00BF2609">
              <w:t>Х</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jc w:val="left"/>
            </w:pPr>
          </w:p>
          <w:p w:rsidR="00FC1292" w:rsidRPr="00BF2609" w:rsidRDefault="00FC1292" w:rsidP="00873078">
            <w:pPr>
              <w:pStyle w:val="TableParagraph"/>
              <w:kinsoku w:val="0"/>
              <w:overflowPunct w:val="0"/>
              <w:spacing w:before="10"/>
              <w:jc w:val="left"/>
            </w:pPr>
          </w:p>
          <w:p w:rsidR="00FC1292" w:rsidRPr="00BF2609" w:rsidRDefault="00FC1292" w:rsidP="00873078">
            <w:pPr>
              <w:pStyle w:val="TableParagraph"/>
              <w:kinsoku w:val="0"/>
              <w:overflowPunct w:val="0"/>
              <w:ind w:left="15"/>
            </w:pPr>
            <w:r w:rsidRPr="00BF2609">
              <w:t>Y</w:t>
            </w:r>
          </w:p>
        </w:tc>
        <w:tc>
          <w:tcPr>
            <w:tcW w:w="2133" w:type="dxa"/>
            <w:vMerge/>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ind w:left="15"/>
            </w:pPr>
          </w:p>
        </w:tc>
        <w:tc>
          <w:tcPr>
            <w:tcW w:w="1988" w:type="dxa"/>
            <w:vMerge/>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ind w:left="15"/>
            </w:pPr>
          </w:p>
        </w:tc>
        <w:tc>
          <w:tcPr>
            <w:tcW w:w="1708" w:type="dxa"/>
            <w:vMerge/>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ind w:left="15"/>
            </w:pPr>
          </w:p>
        </w:tc>
      </w:tr>
      <w:tr w:rsidR="00FC1292" w:rsidRPr="00BF2609" w:rsidTr="00873078">
        <w:trPr>
          <w:trHeight w:hRule="exact" w:val="245"/>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23" w:lineRule="exact"/>
            </w:pPr>
            <w:r w:rsidRPr="00BF2609">
              <w:t>1</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23" w:lineRule="exact"/>
              <w:ind w:left="7"/>
            </w:pPr>
            <w:r w:rsidRPr="00BF2609">
              <w:t>2</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23" w:lineRule="exact"/>
              <w:ind w:left="14"/>
            </w:pPr>
            <w:r w:rsidRPr="00BF2609">
              <w:t>3</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23" w:lineRule="exact"/>
              <w:ind w:left="20"/>
            </w:pPr>
            <w:r w:rsidRPr="00BF2609">
              <w:t>4</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23" w:lineRule="exact"/>
              <w:ind w:left="21"/>
            </w:pPr>
            <w:r w:rsidRPr="00BF2609">
              <w:t>5</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23" w:lineRule="exact"/>
              <w:ind w:right="790"/>
              <w:jc w:val="right"/>
            </w:pPr>
            <w:r w:rsidRPr="00BF2609">
              <w:t>6</w:t>
            </w:r>
          </w:p>
        </w:tc>
      </w:tr>
      <w:tr w:rsidR="00FC1292" w:rsidRPr="00BF2609" w:rsidTr="00BF2609">
        <w:trPr>
          <w:trHeight w:hRule="exact" w:val="744"/>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ind w:left="3"/>
            </w:pPr>
            <w:r w:rsidRPr="00BF2609">
              <w:t>1</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pPr>
            <w:r w:rsidRPr="00BF2609">
              <w:t>335471.23</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pPr>
            <w:r w:rsidRPr="00BF2609">
              <w:t>2272255.77</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pPr>
            <w:r w:rsidRPr="00BF2609">
              <w:t>Иное описание</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pPr>
            <w:r w:rsidRPr="00BF2609">
              <w:t>0.09</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42" w:lineRule="auto"/>
              <w:jc w:val="left"/>
            </w:pPr>
            <w:r w:rsidRPr="00BF2609">
              <w:t>Железобетонный столб</w:t>
            </w:r>
          </w:p>
        </w:tc>
      </w:tr>
      <w:tr w:rsidR="00FC1292" w:rsidRPr="00BF2609" w:rsidTr="00BF2609">
        <w:trPr>
          <w:trHeight w:hRule="exact" w:val="698"/>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ind w:left="3"/>
            </w:pPr>
            <w:r w:rsidRPr="00BF2609">
              <w:t>2</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pPr>
            <w:r w:rsidRPr="00BF2609">
              <w:t>335412.55</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pPr>
            <w:r w:rsidRPr="00BF2609">
              <w:t>2272263.68</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pPr>
            <w:r w:rsidRPr="00BF2609">
              <w:t>Иное описание</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pPr>
            <w:r w:rsidRPr="00BF2609">
              <w:t>0.09</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42" w:lineRule="auto"/>
              <w:jc w:val="left"/>
            </w:pPr>
            <w:r w:rsidRPr="00BF2609">
              <w:t>Железобетонный столб</w:t>
            </w:r>
          </w:p>
        </w:tc>
      </w:tr>
      <w:tr w:rsidR="00FC1292" w:rsidRPr="00BF2609" w:rsidTr="00BF2609">
        <w:trPr>
          <w:trHeight w:hRule="exact" w:val="565"/>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ind w:left="3"/>
            </w:pPr>
            <w:r w:rsidRPr="00BF2609">
              <w:t>3</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pPr>
            <w:r w:rsidRPr="00BF2609">
              <w:t>335408.90</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pPr>
            <w:r w:rsidRPr="00BF2609">
              <w:t>2272235.77</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pPr>
            <w:r w:rsidRPr="00BF2609">
              <w:t>Иное описание</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pPr>
            <w:r w:rsidRPr="00BF2609">
              <w:t>0.09</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2" w:lineRule="exact"/>
              <w:jc w:val="left"/>
            </w:pPr>
            <w:r w:rsidRPr="00BF2609">
              <w:t>Железобетонный столб</w:t>
            </w:r>
          </w:p>
        </w:tc>
      </w:tr>
      <w:tr w:rsidR="00FC1292" w:rsidRPr="00BF2609" w:rsidTr="00BF2609">
        <w:trPr>
          <w:trHeight w:hRule="exact" w:val="560"/>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ind w:left="3"/>
            </w:pPr>
            <w:r w:rsidRPr="00BF2609">
              <w:t>4</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pPr>
            <w:r w:rsidRPr="00BF2609">
              <w:t>335403.95</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pPr>
            <w:r w:rsidRPr="00BF2609">
              <w:t>2272142.08</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pPr>
            <w:r w:rsidRPr="00BF2609">
              <w:t>Иное описание</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pPr>
            <w:r w:rsidRPr="00BF2609">
              <w:t>0.09</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2" w:lineRule="exact"/>
              <w:jc w:val="left"/>
            </w:pPr>
            <w:r w:rsidRPr="00BF2609">
              <w:t>Железобетонный столб</w:t>
            </w:r>
          </w:p>
        </w:tc>
      </w:tr>
      <w:tr w:rsidR="00FC1292" w:rsidRPr="00BF2609" w:rsidTr="00BF2609">
        <w:trPr>
          <w:trHeight w:hRule="exact" w:val="568"/>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ind w:left="3"/>
            </w:pPr>
            <w:r w:rsidRPr="00BF2609">
              <w:t>5</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pPr>
            <w:r w:rsidRPr="00BF2609">
              <w:t>335434.79</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pPr>
            <w:r w:rsidRPr="00BF2609">
              <w:t>2272138.37</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pPr>
            <w:r w:rsidRPr="00BF2609">
              <w:t>Иное описание</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5" w:lineRule="exact"/>
            </w:pPr>
            <w:r w:rsidRPr="00BF2609">
              <w:t>0.09</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02" w:lineRule="exact"/>
              <w:jc w:val="left"/>
            </w:pPr>
            <w:r w:rsidRPr="00BF2609">
              <w:t>Железобетонный столб</w:t>
            </w:r>
          </w:p>
        </w:tc>
      </w:tr>
      <w:tr w:rsidR="00FC1292" w:rsidRPr="00BF2609" w:rsidTr="00BF2609">
        <w:trPr>
          <w:trHeight w:hRule="exact" w:val="717"/>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ind w:left="3"/>
            </w:pPr>
            <w:r w:rsidRPr="00BF2609">
              <w:t>6</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pPr>
            <w:r w:rsidRPr="00BF2609">
              <w:t>335461.75</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pPr>
            <w:r w:rsidRPr="00BF2609">
              <w:t>2272139.08</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pPr>
            <w:r w:rsidRPr="00BF2609">
              <w:t>Иное описание</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pPr>
            <w:r w:rsidRPr="00BF2609">
              <w:t>0.09</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42" w:lineRule="auto"/>
              <w:jc w:val="left"/>
            </w:pPr>
            <w:r w:rsidRPr="00BF2609">
              <w:t>Железобетонный столб</w:t>
            </w:r>
          </w:p>
        </w:tc>
      </w:tr>
      <w:tr w:rsidR="00FC1292" w:rsidRPr="00BF2609" w:rsidTr="00BF2609">
        <w:trPr>
          <w:trHeight w:hRule="exact" w:val="700"/>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ind w:left="3"/>
            </w:pPr>
            <w:r w:rsidRPr="00BF2609">
              <w:t>7</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pPr>
            <w:r w:rsidRPr="00BF2609">
              <w:t>335468.27</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pPr>
            <w:r w:rsidRPr="00BF2609">
              <w:t>2272199.84</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pPr>
            <w:r w:rsidRPr="00BF2609">
              <w:t>Иное описание</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pPr>
            <w:r w:rsidRPr="00BF2609">
              <w:t>0.09</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42" w:lineRule="auto"/>
              <w:jc w:val="left"/>
            </w:pPr>
            <w:r w:rsidRPr="00BF2609">
              <w:t>Железобетонный столб</w:t>
            </w:r>
          </w:p>
        </w:tc>
      </w:tr>
      <w:tr w:rsidR="00FC1292" w:rsidRPr="00BF2609" w:rsidTr="00BF2609">
        <w:trPr>
          <w:trHeight w:hRule="exact" w:val="710"/>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ind w:left="3"/>
            </w:pPr>
            <w:r w:rsidRPr="00BF2609">
              <w:t>1</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pPr>
            <w:r w:rsidRPr="00BF2609">
              <w:t>335471.23</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pPr>
            <w:r w:rsidRPr="00BF2609">
              <w:t>2272255.77</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pPr>
            <w:r w:rsidRPr="00BF2609">
              <w:t>Иное описание</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197" w:lineRule="exact"/>
            </w:pPr>
            <w:r w:rsidRPr="00BF2609">
              <w:t>0.09</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42" w:lineRule="auto"/>
              <w:jc w:val="left"/>
            </w:pPr>
            <w:r w:rsidRPr="00BF2609">
              <w:t>Железобетонный столб</w:t>
            </w:r>
          </w:p>
        </w:tc>
      </w:tr>
      <w:tr w:rsidR="00FC1292" w:rsidRPr="00BF2609" w:rsidTr="00873078">
        <w:trPr>
          <w:trHeight w:hRule="exact" w:val="396"/>
        </w:trPr>
        <w:tc>
          <w:tcPr>
            <w:tcW w:w="10641" w:type="dxa"/>
            <w:gridSpan w:val="6"/>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16" w:lineRule="exact"/>
              <w:ind w:left="107"/>
              <w:jc w:val="left"/>
            </w:pPr>
            <w:r w:rsidRPr="00BF2609">
              <w:t>3. Сведения о характерных точках части (частей) границы объекта</w:t>
            </w:r>
          </w:p>
        </w:tc>
      </w:tr>
      <w:tr w:rsidR="00FC1292" w:rsidRPr="00BF2609" w:rsidTr="00BF2609">
        <w:trPr>
          <w:trHeight w:hRule="exact" w:val="442"/>
        </w:trPr>
        <w:tc>
          <w:tcPr>
            <w:tcW w:w="1693" w:type="dxa"/>
            <w:vMerge w:val="restart"/>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before="9"/>
              <w:jc w:val="left"/>
            </w:pPr>
          </w:p>
          <w:p w:rsidR="00FC1292" w:rsidRPr="00BF2609" w:rsidRDefault="00FC1292" w:rsidP="00BF2609">
            <w:pPr>
              <w:pStyle w:val="TableParagraph"/>
              <w:kinsoku w:val="0"/>
              <w:overflowPunct w:val="0"/>
              <w:ind w:left="57" w:right="284"/>
            </w:pPr>
            <w:r w:rsidRPr="00BF2609">
              <w:t>Обозначение характерных точек части границы</w:t>
            </w:r>
          </w:p>
        </w:tc>
        <w:tc>
          <w:tcPr>
            <w:tcW w:w="3119" w:type="dxa"/>
            <w:gridSpan w:val="2"/>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spacing w:before="120" w:line="216" w:lineRule="exact"/>
              <w:ind w:left="914"/>
              <w:jc w:val="left"/>
            </w:pPr>
            <w:r w:rsidRPr="00BF2609">
              <w:t xml:space="preserve">Координаты, </w:t>
            </w:r>
            <w:proofErr w:type="gramStart"/>
            <w:r w:rsidRPr="00BF2609">
              <w:t>м</w:t>
            </w:r>
            <w:proofErr w:type="gramEnd"/>
          </w:p>
        </w:tc>
        <w:tc>
          <w:tcPr>
            <w:tcW w:w="2133" w:type="dxa"/>
            <w:vMerge w:val="restart"/>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jc w:val="left"/>
            </w:pPr>
          </w:p>
          <w:p w:rsidR="00FC1292" w:rsidRPr="00BF2609" w:rsidRDefault="00FC1292" w:rsidP="00BF2609">
            <w:pPr>
              <w:pStyle w:val="TableParagraph"/>
              <w:kinsoku w:val="0"/>
              <w:overflowPunct w:val="0"/>
              <w:ind w:left="170" w:right="188"/>
            </w:pPr>
            <w:r w:rsidRPr="00BF2609">
              <w:t>Метод определения координат характерной точки</w:t>
            </w:r>
          </w:p>
        </w:tc>
        <w:tc>
          <w:tcPr>
            <w:tcW w:w="1988" w:type="dxa"/>
            <w:vMerge w:val="restart"/>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before="51"/>
              <w:ind w:left="194" w:right="172" w:hanging="1"/>
            </w:pPr>
            <w:r w:rsidRPr="00BF2609">
              <w:t>Средняя квадратическая погрешность положения характерной точки (М</w:t>
            </w:r>
            <w:proofErr w:type="gramStart"/>
            <w:r w:rsidRPr="00BF2609">
              <w:rPr>
                <w:position w:val="-3"/>
              </w:rPr>
              <w:t>t</w:t>
            </w:r>
            <w:proofErr w:type="gramEnd"/>
            <w:r w:rsidRPr="00BF2609">
              <w:t>), м</w:t>
            </w:r>
          </w:p>
        </w:tc>
        <w:tc>
          <w:tcPr>
            <w:tcW w:w="1708" w:type="dxa"/>
            <w:vMerge w:val="restart"/>
            <w:tcBorders>
              <w:top w:val="single" w:sz="2" w:space="0" w:color="000000"/>
              <w:left w:val="single" w:sz="2" w:space="0" w:color="000000"/>
              <w:bottom w:val="single" w:sz="2" w:space="0" w:color="000000"/>
              <w:right w:val="single" w:sz="2" w:space="0" w:color="000000"/>
            </w:tcBorders>
          </w:tcPr>
          <w:p w:rsidR="00FC1292" w:rsidRPr="00BF2609" w:rsidRDefault="00FC1292" w:rsidP="00BF2609">
            <w:pPr>
              <w:pStyle w:val="TableParagraph"/>
              <w:kinsoku w:val="0"/>
              <w:overflowPunct w:val="0"/>
              <w:ind w:left="201" w:right="185" w:firstLine="3"/>
            </w:pPr>
            <w:r w:rsidRPr="00BF2609">
              <w:t>Описание обозначения точки на местности (при наличии)</w:t>
            </w:r>
          </w:p>
        </w:tc>
      </w:tr>
      <w:tr w:rsidR="00FC1292" w:rsidRPr="00BF2609" w:rsidTr="00873078">
        <w:trPr>
          <w:trHeight w:hRule="exact" w:val="1275"/>
        </w:trPr>
        <w:tc>
          <w:tcPr>
            <w:tcW w:w="1693" w:type="dxa"/>
            <w:vMerge/>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before="166"/>
              <w:ind w:left="201" w:right="185" w:firstLine="3"/>
            </w:pP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jc w:val="left"/>
            </w:pPr>
          </w:p>
          <w:p w:rsidR="00FC1292" w:rsidRPr="00BF2609" w:rsidRDefault="00FC1292" w:rsidP="00873078">
            <w:pPr>
              <w:pStyle w:val="TableParagraph"/>
              <w:kinsoku w:val="0"/>
              <w:overflowPunct w:val="0"/>
              <w:spacing w:before="10"/>
              <w:jc w:val="left"/>
            </w:pPr>
          </w:p>
          <w:p w:rsidR="00FC1292" w:rsidRPr="00BF2609" w:rsidRDefault="00FC1292" w:rsidP="00873078">
            <w:pPr>
              <w:pStyle w:val="TableParagraph"/>
              <w:kinsoku w:val="0"/>
              <w:overflowPunct w:val="0"/>
              <w:ind w:left="8"/>
            </w:pPr>
            <w:r w:rsidRPr="00BF2609">
              <w:t>Х</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jc w:val="left"/>
            </w:pPr>
          </w:p>
          <w:p w:rsidR="00FC1292" w:rsidRPr="00BF2609" w:rsidRDefault="00FC1292" w:rsidP="00873078">
            <w:pPr>
              <w:pStyle w:val="TableParagraph"/>
              <w:kinsoku w:val="0"/>
              <w:overflowPunct w:val="0"/>
              <w:spacing w:before="10"/>
              <w:jc w:val="left"/>
            </w:pPr>
          </w:p>
          <w:p w:rsidR="00FC1292" w:rsidRPr="00BF2609" w:rsidRDefault="00FC1292" w:rsidP="00873078">
            <w:pPr>
              <w:pStyle w:val="TableParagraph"/>
              <w:kinsoku w:val="0"/>
              <w:overflowPunct w:val="0"/>
              <w:ind w:left="15"/>
            </w:pPr>
            <w:r w:rsidRPr="00BF2609">
              <w:t>Y</w:t>
            </w:r>
          </w:p>
        </w:tc>
        <w:tc>
          <w:tcPr>
            <w:tcW w:w="2133" w:type="dxa"/>
            <w:vMerge/>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ind w:left="15"/>
            </w:pPr>
          </w:p>
        </w:tc>
        <w:tc>
          <w:tcPr>
            <w:tcW w:w="1988" w:type="dxa"/>
            <w:vMerge/>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ind w:left="15"/>
            </w:pPr>
          </w:p>
        </w:tc>
        <w:tc>
          <w:tcPr>
            <w:tcW w:w="1708" w:type="dxa"/>
            <w:vMerge/>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ind w:left="15"/>
            </w:pPr>
          </w:p>
        </w:tc>
      </w:tr>
      <w:tr w:rsidR="00FC1292" w:rsidRPr="00BF2609" w:rsidTr="00873078">
        <w:trPr>
          <w:trHeight w:hRule="exact" w:val="238"/>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16" w:lineRule="exact"/>
            </w:pPr>
            <w:r w:rsidRPr="00BF2609">
              <w:t>1</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16" w:lineRule="exact"/>
              <w:ind w:left="7"/>
            </w:pPr>
            <w:r w:rsidRPr="00BF2609">
              <w:t>2</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16" w:lineRule="exact"/>
              <w:ind w:left="14"/>
            </w:pPr>
            <w:r w:rsidRPr="00BF2609">
              <w:t>3</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16" w:lineRule="exact"/>
              <w:ind w:left="20"/>
            </w:pPr>
            <w:r w:rsidRPr="00BF2609">
              <w:t>4</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16" w:lineRule="exact"/>
              <w:ind w:left="21"/>
            </w:pPr>
            <w:r w:rsidRPr="00BF2609">
              <w:t>5</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16" w:lineRule="exact"/>
              <w:ind w:right="790"/>
              <w:jc w:val="right"/>
            </w:pPr>
            <w:r w:rsidRPr="00BF2609">
              <w:t>6</w:t>
            </w:r>
          </w:p>
        </w:tc>
      </w:tr>
      <w:tr w:rsidR="00FC1292" w:rsidRPr="00BF2609" w:rsidTr="00873078">
        <w:trPr>
          <w:trHeight w:hRule="exact" w:val="339"/>
        </w:trPr>
        <w:tc>
          <w:tcPr>
            <w:tcW w:w="1693" w:type="dxa"/>
            <w:tcBorders>
              <w:top w:val="single" w:sz="2" w:space="0" w:color="000000"/>
              <w:left w:val="single" w:sz="2" w:space="0" w:color="000000"/>
              <w:bottom w:val="single" w:sz="3" w:space="0" w:color="000000"/>
              <w:right w:val="single" w:sz="2" w:space="0" w:color="000000"/>
            </w:tcBorders>
          </w:tcPr>
          <w:p w:rsidR="00FC1292" w:rsidRPr="00BF2609" w:rsidRDefault="00FC1292" w:rsidP="00873078">
            <w:pPr>
              <w:pStyle w:val="TableParagraph"/>
              <w:kinsoku w:val="0"/>
              <w:overflowPunct w:val="0"/>
              <w:spacing w:line="197" w:lineRule="exact"/>
              <w:ind w:left="3"/>
            </w:pPr>
            <w:r w:rsidRPr="00BF2609">
              <w:t>–</w:t>
            </w:r>
          </w:p>
        </w:tc>
        <w:tc>
          <w:tcPr>
            <w:tcW w:w="1556" w:type="dxa"/>
            <w:tcBorders>
              <w:top w:val="single" w:sz="2" w:space="0" w:color="000000"/>
              <w:left w:val="single" w:sz="2" w:space="0" w:color="000000"/>
              <w:bottom w:val="single" w:sz="3" w:space="0" w:color="000000"/>
              <w:right w:val="single" w:sz="2" w:space="0" w:color="000000"/>
            </w:tcBorders>
          </w:tcPr>
          <w:p w:rsidR="00FC1292" w:rsidRPr="00BF2609" w:rsidRDefault="00FC1292" w:rsidP="00873078">
            <w:pPr>
              <w:pStyle w:val="TableParagraph"/>
              <w:kinsoku w:val="0"/>
              <w:overflowPunct w:val="0"/>
              <w:spacing w:line="197" w:lineRule="exact"/>
              <w:ind w:left="11"/>
            </w:pPr>
            <w:r w:rsidRPr="00BF2609">
              <w:t>–</w:t>
            </w:r>
          </w:p>
        </w:tc>
        <w:tc>
          <w:tcPr>
            <w:tcW w:w="1563" w:type="dxa"/>
            <w:tcBorders>
              <w:top w:val="single" w:sz="2" w:space="0" w:color="000000"/>
              <w:left w:val="single" w:sz="2" w:space="0" w:color="000000"/>
              <w:bottom w:val="single" w:sz="3" w:space="0" w:color="000000"/>
              <w:right w:val="single" w:sz="2" w:space="0" w:color="000000"/>
            </w:tcBorders>
          </w:tcPr>
          <w:p w:rsidR="00FC1292" w:rsidRPr="00BF2609" w:rsidRDefault="00FC1292" w:rsidP="00873078">
            <w:pPr>
              <w:pStyle w:val="TableParagraph"/>
              <w:kinsoku w:val="0"/>
              <w:overflowPunct w:val="0"/>
              <w:spacing w:line="197" w:lineRule="exact"/>
              <w:ind w:left="17"/>
            </w:pPr>
            <w:r w:rsidRPr="00BF2609">
              <w:t>–</w:t>
            </w:r>
          </w:p>
        </w:tc>
        <w:tc>
          <w:tcPr>
            <w:tcW w:w="2133" w:type="dxa"/>
            <w:tcBorders>
              <w:top w:val="single" w:sz="2" w:space="0" w:color="000000"/>
              <w:left w:val="single" w:sz="2" w:space="0" w:color="000000"/>
              <w:bottom w:val="single" w:sz="3" w:space="0" w:color="000000"/>
              <w:right w:val="single" w:sz="2" w:space="0" w:color="000000"/>
            </w:tcBorders>
          </w:tcPr>
          <w:p w:rsidR="00FC1292" w:rsidRPr="00BF2609" w:rsidRDefault="00FC1292" w:rsidP="00873078">
            <w:pPr>
              <w:pStyle w:val="TableParagraph"/>
              <w:kinsoku w:val="0"/>
              <w:overflowPunct w:val="0"/>
              <w:spacing w:line="197" w:lineRule="exact"/>
              <w:ind w:left="24"/>
            </w:pPr>
            <w:r w:rsidRPr="00BF2609">
              <w:t>–</w:t>
            </w:r>
          </w:p>
        </w:tc>
        <w:tc>
          <w:tcPr>
            <w:tcW w:w="1988" w:type="dxa"/>
            <w:tcBorders>
              <w:top w:val="single" w:sz="2" w:space="0" w:color="000000"/>
              <w:left w:val="single" w:sz="2" w:space="0" w:color="000000"/>
              <w:bottom w:val="single" w:sz="3" w:space="0" w:color="000000"/>
              <w:right w:val="single" w:sz="2" w:space="0" w:color="000000"/>
            </w:tcBorders>
          </w:tcPr>
          <w:p w:rsidR="00FC1292" w:rsidRPr="00BF2609" w:rsidRDefault="00FC1292" w:rsidP="00873078">
            <w:pPr>
              <w:pStyle w:val="TableParagraph"/>
              <w:kinsoku w:val="0"/>
              <w:overflowPunct w:val="0"/>
              <w:spacing w:line="197" w:lineRule="exact"/>
              <w:ind w:left="25"/>
            </w:pPr>
            <w:r w:rsidRPr="00BF2609">
              <w:t>–</w:t>
            </w:r>
          </w:p>
        </w:tc>
        <w:tc>
          <w:tcPr>
            <w:tcW w:w="1708" w:type="dxa"/>
            <w:tcBorders>
              <w:top w:val="single" w:sz="2" w:space="0" w:color="000000"/>
              <w:left w:val="single" w:sz="2" w:space="0" w:color="000000"/>
              <w:bottom w:val="single" w:sz="3" w:space="0" w:color="000000"/>
              <w:right w:val="single" w:sz="2" w:space="0" w:color="000000"/>
            </w:tcBorders>
          </w:tcPr>
          <w:p w:rsidR="00FC1292" w:rsidRPr="00BF2609" w:rsidRDefault="00FC1292" w:rsidP="00873078">
            <w:pPr>
              <w:pStyle w:val="TableParagraph"/>
              <w:kinsoku w:val="0"/>
              <w:overflowPunct w:val="0"/>
              <w:spacing w:line="197" w:lineRule="exact"/>
              <w:ind w:right="794"/>
              <w:jc w:val="right"/>
            </w:pPr>
            <w:r w:rsidRPr="00BF2609">
              <w:t>–</w:t>
            </w:r>
          </w:p>
        </w:tc>
      </w:tr>
    </w:tbl>
    <w:p w:rsidR="00FC1292" w:rsidRDefault="00FC1292" w:rsidP="00FC1292">
      <w:pPr>
        <w:sectPr w:rsidR="00FC1292">
          <w:pgSz w:w="11910" w:h="16850"/>
          <w:pgMar w:top="1280" w:right="440" w:bottom="280" w:left="580" w:header="720" w:footer="720" w:gutter="0"/>
          <w:cols w:space="720" w:equalWidth="0">
            <w:col w:w="10890"/>
          </w:cols>
          <w:noEndnote/>
        </w:sectPr>
      </w:pPr>
    </w:p>
    <w:p w:rsidR="00FC1292" w:rsidRPr="00BF2609" w:rsidRDefault="00FC1292" w:rsidP="00BF2609">
      <w:pPr>
        <w:pStyle w:val="ac"/>
        <w:kinsoku w:val="0"/>
        <w:overflowPunct w:val="0"/>
        <w:spacing w:before="81"/>
        <w:ind w:left="4479" w:right="4309"/>
        <w:rPr>
          <w:w w:val="105"/>
        </w:rPr>
      </w:pPr>
      <w:r w:rsidRPr="00BF2609">
        <w:rPr>
          <w:w w:val="105"/>
        </w:rPr>
        <w:lastRenderedPageBreak/>
        <w:t>Раздел 2</w:t>
      </w:r>
    </w:p>
    <w:p w:rsidR="00FC1292" w:rsidRPr="00BF2609" w:rsidRDefault="00FC1292" w:rsidP="00FC1292">
      <w:pPr>
        <w:pStyle w:val="ac"/>
        <w:kinsoku w:val="0"/>
        <w:overflowPunct w:val="0"/>
        <w:spacing w:after="1"/>
      </w:pPr>
    </w:p>
    <w:tbl>
      <w:tblPr>
        <w:tblW w:w="0" w:type="auto"/>
        <w:tblInd w:w="122" w:type="dxa"/>
        <w:tblLayout w:type="fixed"/>
        <w:tblCellMar>
          <w:left w:w="0" w:type="dxa"/>
          <w:right w:w="0" w:type="dxa"/>
        </w:tblCellMar>
        <w:tblLook w:val="0000"/>
      </w:tblPr>
      <w:tblGrid>
        <w:gridCol w:w="1693"/>
        <w:gridCol w:w="1556"/>
        <w:gridCol w:w="1563"/>
        <w:gridCol w:w="2133"/>
        <w:gridCol w:w="1988"/>
        <w:gridCol w:w="1708"/>
      </w:tblGrid>
      <w:tr w:rsidR="00FC1292" w:rsidRPr="00BF2609" w:rsidTr="00873078">
        <w:trPr>
          <w:trHeight w:hRule="exact" w:val="439"/>
        </w:trPr>
        <w:tc>
          <w:tcPr>
            <w:tcW w:w="10641" w:type="dxa"/>
            <w:gridSpan w:val="6"/>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before="115"/>
              <w:ind w:left="3407"/>
              <w:jc w:val="left"/>
            </w:pPr>
            <w:r w:rsidRPr="00BF2609">
              <w:t>Сведения о местоположении границ объекта</w:t>
            </w:r>
          </w:p>
        </w:tc>
      </w:tr>
      <w:tr w:rsidR="00FC1292" w:rsidTr="00873078">
        <w:trPr>
          <w:trHeight w:hRule="exact" w:val="396"/>
        </w:trPr>
        <w:tc>
          <w:tcPr>
            <w:tcW w:w="10641" w:type="dxa"/>
            <w:gridSpan w:val="6"/>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23" w:lineRule="exact"/>
              <w:ind w:left="107"/>
              <w:jc w:val="left"/>
            </w:pPr>
            <w:r w:rsidRPr="00BF2609">
              <w:t xml:space="preserve">1. Система координат </w:t>
            </w:r>
            <w:r w:rsidRPr="00BF2609">
              <w:rPr>
                <w:u w:val="single"/>
              </w:rPr>
              <w:t>МСК-43, зона 2</w:t>
            </w:r>
          </w:p>
        </w:tc>
      </w:tr>
      <w:tr w:rsidR="00FC1292" w:rsidTr="00873078">
        <w:trPr>
          <w:trHeight w:hRule="exact" w:val="404"/>
        </w:trPr>
        <w:tc>
          <w:tcPr>
            <w:tcW w:w="10641" w:type="dxa"/>
            <w:gridSpan w:val="6"/>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24" w:lineRule="exact"/>
              <w:ind w:left="107"/>
              <w:jc w:val="left"/>
            </w:pPr>
            <w:r w:rsidRPr="00BF2609">
              <w:t>2. Сведения о характерных точках границ объекта</w:t>
            </w:r>
          </w:p>
        </w:tc>
      </w:tr>
      <w:tr w:rsidR="00FC1292" w:rsidTr="00C04E55">
        <w:trPr>
          <w:trHeight w:hRule="exact" w:val="476"/>
        </w:trPr>
        <w:tc>
          <w:tcPr>
            <w:tcW w:w="1693" w:type="dxa"/>
            <w:vMerge w:val="restart"/>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jc w:val="left"/>
            </w:pPr>
          </w:p>
          <w:p w:rsidR="00FC1292" w:rsidRPr="00BF2609" w:rsidRDefault="00FC1292" w:rsidP="00C04E55">
            <w:pPr>
              <w:pStyle w:val="TableParagraph"/>
              <w:kinsoku w:val="0"/>
              <w:overflowPunct w:val="0"/>
              <w:ind w:left="227" w:right="57"/>
              <w:jc w:val="both"/>
            </w:pPr>
            <w:r w:rsidRPr="00BF2609">
              <w:t>Обозначение характерных точек границ</w:t>
            </w:r>
          </w:p>
        </w:tc>
        <w:tc>
          <w:tcPr>
            <w:tcW w:w="3119" w:type="dxa"/>
            <w:gridSpan w:val="2"/>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16" w:lineRule="exact"/>
              <w:ind w:left="914"/>
              <w:jc w:val="left"/>
            </w:pPr>
            <w:r w:rsidRPr="00BF2609">
              <w:t xml:space="preserve">Координаты, </w:t>
            </w:r>
            <w:proofErr w:type="gramStart"/>
            <w:r w:rsidRPr="00BF2609">
              <w:t>м</w:t>
            </w:r>
            <w:proofErr w:type="gramEnd"/>
          </w:p>
        </w:tc>
        <w:tc>
          <w:tcPr>
            <w:tcW w:w="2133" w:type="dxa"/>
            <w:vMerge w:val="restart"/>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00" w:beforeAutospacing="1"/>
              <w:jc w:val="left"/>
            </w:pPr>
          </w:p>
          <w:p w:rsidR="00FC1292" w:rsidRPr="00BF2609" w:rsidRDefault="00FC1292" w:rsidP="00C04E55">
            <w:pPr>
              <w:pStyle w:val="TableParagraph"/>
              <w:kinsoku w:val="0"/>
              <w:overflowPunct w:val="0"/>
              <w:ind w:left="209" w:right="188"/>
            </w:pPr>
            <w:r w:rsidRPr="00BF2609">
              <w:t>Метод определения координат характерной точки</w:t>
            </w:r>
          </w:p>
        </w:tc>
        <w:tc>
          <w:tcPr>
            <w:tcW w:w="1988" w:type="dxa"/>
            <w:vMerge w:val="restart"/>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ind w:left="194" w:right="172" w:hanging="1"/>
            </w:pPr>
            <w:r w:rsidRPr="00BF2609">
              <w:t>Средняя квадратическая погрешность положения характерной точки (М</w:t>
            </w:r>
            <w:proofErr w:type="gramStart"/>
            <w:r w:rsidRPr="00BF2609">
              <w:rPr>
                <w:position w:val="-3"/>
              </w:rPr>
              <w:t>t</w:t>
            </w:r>
            <w:proofErr w:type="gramEnd"/>
            <w:r w:rsidRPr="00BF2609">
              <w:t>), м</w:t>
            </w:r>
          </w:p>
        </w:tc>
        <w:tc>
          <w:tcPr>
            <w:tcW w:w="1708" w:type="dxa"/>
            <w:vMerge w:val="restart"/>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ind w:left="201" w:right="185" w:firstLine="3"/>
            </w:pPr>
            <w:r w:rsidRPr="00BF2609">
              <w:t>Описание обозначения точкина местности (при наличии)</w:t>
            </w:r>
          </w:p>
        </w:tc>
      </w:tr>
      <w:tr w:rsidR="00FC1292" w:rsidTr="00873078">
        <w:trPr>
          <w:trHeight w:hRule="exact" w:val="1268"/>
        </w:trPr>
        <w:tc>
          <w:tcPr>
            <w:tcW w:w="1693" w:type="dxa"/>
            <w:vMerge/>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before="166"/>
              <w:ind w:left="201" w:right="185" w:firstLine="3"/>
            </w:pP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jc w:val="left"/>
            </w:pPr>
          </w:p>
          <w:p w:rsidR="00FC1292" w:rsidRPr="00BF2609" w:rsidRDefault="00FC1292" w:rsidP="00873078">
            <w:pPr>
              <w:pStyle w:val="TableParagraph"/>
              <w:kinsoku w:val="0"/>
              <w:overflowPunct w:val="0"/>
              <w:spacing w:before="10"/>
              <w:jc w:val="left"/>
            </w:pPr>
          </w:p>
          <w:p w:rsidR="00FC1292" w:rsidRPr="00BF2609" w:rsidRDefault="00FC1292" w:rsidP="00873078">
            <w:pPr>
              <w:pStyle w:val="TableParagraph"/>
              <w:kinsoku w:val="0"/>
              <w:overflowPunct w:val="0"/>
              <w:ind w:left="8"/>
            </w:pPr>
            <w:r w:rsidRPr="00BF2609">
              <w:t>Х</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jc w:val="left"/>
            </w:pPr>
          </w:p>
          <w:p w:rsidR="00FC1292" w:rsidRPr="00BF2609" w:rsidRDefault="00FC1292" w:rsidP="00873078">
            <w:pPr>
              <w:pStyle w:val="TableParagraph"/>
              <w:kinsoku w:val="0"/>
              <w:overflowPunct w:val="0"/>
              <w:spacing w:before="10"/>
              <w:jc w:val="left"/>
            </w:pPr>
          </w:p>
          <w:p w:rsidR="00FC1292" w:rsidRPr="00BF2609" w:rsidRDefault="00FC1292" w:rsidP="00873078">
            <w:pPr>
              <w:pStyle w:val="TableParagraph"/>
              <w:kinsoku w:val="0"/>
              <w:overflowPunct w:val="0"/>
              <w:ind w:left="15"/>
            </w:pPr>
            <w:r w:rsidRPr="00BF2609">
              <w:t>Y</w:t>
            </w:r>
          </w:p>
        </w:tc>
        <w:tc>
          <w:tcPr>
            <w:tcW w:w="2133" w:type="dxa"/>
            <w:vMerge/>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ind w:left="15"/>
            </w:pPr>
          </w:p>
        </w:tc>
        <w:tc>
          <w:tcPr>
            <w:tcW w:w="1988" w:type="dxa"/>
            <w:vMerge/>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ind w:left="15"/>
            </w:pPr>
          </w:p>
        </w:tc>
        <w:tc>
          <w:tcPr>
            <w:tcW w:w="1708" w:type="dxa"/>
            <w:vMerge/>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ind w:left="15"/>
            </w:pPr>
          </w:p>
        </w:tc>
      </w:tr>
      <w:tr w:rsidR="00FC1292" w:rsidTr="00873078">
        <w:trPr>
          <w:trHeight w:hRule="exact" w:val="245"/>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23" w:lineRule="exact"/>
            </w:pPr>
            <w:r w:rsidRPr="00BF2609">
              <w:t>1</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23" w:lineRule="exact"/>
              <w:ind w:left="7"/>
            </w:pPr>
            <w:r w:rsidRPr="00BF2609">
              <w:t>2</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23" w:lineRule="exact"/>
              <w:ind w:left="14"/>
            </w:pPr>
            <w:r w:rsidRPr="00BF2609">
              <w:t>3</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23" w:lineRule="exact"/>
              <w:ind w:left="20"/>
            </w:pPr>
            <w:r w:rsidRPr="00BF2609">
              <w:t>4</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23" w:lineRule="exact"/>
              <w:ind w:left="21"/>
            </w:pPr>
            <w:r w:rsidRPr="00BF2609">
              <w:t>5</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23" w:lineRule="exact"/>
              <w:ind w:right="790"/>
              <w:jc w:val="right"/>
            </w:pPr>
            <w:r w:rsidRPr="00BF2609">
              <w:t>6</w:t>
            </w:r>
          </w:p>
        </w:tc>
      </w:tr>
      <w:tr w:rsidR="00FC1292" w:rsidTr="00C04E55">
        <w:trPr>
          <w:trHeight w:hRule="exact" w:val="745"/>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1</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335471.23</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2272255.77</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Иное описание</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0.09</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42" w:lineRule="auto"/>
              <w:jc w:val="left"/>
            </w:pPr>
            <w:r w:rsidRPr="00BF2609">
              <w:t>Железобетонный столб</w:t>
            </w:r>
          </w:p>
        </w:tc>
      </w:tr>
      <w:tr w:rsidR="00FC1292" w:rsidTr="00C04E55">
        <w:trPr>
          <w:trHeight w:hRule="exact" w:val="713"/>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2</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335412.55</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2272263.68</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Иное описание</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0.09</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42" w:lineRule="auto"/>
              <w:jc w:val="left"/>
            </w:pPr>
            <w:r w:rsidRPr="00BF2609">
              <w:t>Железобетонный столб</w:t>
            </w:r>
          </w:p>
        </w:tc>
      </w:tr>
      <w:tr w:rsidR="00FC1292" w:rsidTr="00C04E55">
        <w:trPr>
          <w:trHeight w:hRule="exact" w:val="554"/>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3</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335408.90</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2272235.77</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Иное описание</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0.09</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2" w:lineRule="exact"/>
              <w:jc w:val="left"/>
            </w:pPr>
            <w:r w:rsidRPr="00BF2609">
              <w:t>Железобетонный столб</w:t>
            </w:r>
          </w:p>
        </w:tc>
      </w:tr>
      <w:tr w:rsidR="00FC1292" w:rsidTr="00C04E55">
        <w:trPr>
          <w:trHeight w:hRule="exact" w:val="575"/>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4</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335403.95</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2272142.08</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Иное описание</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0.09</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2" w:lineRule="exact"/>
              <w:jc w:val="left"/>
            </w:pPr>
            <w:r w:rsidRPr="00BF2609">
              <w:t>Железобетонный столб</w:t>
            </w:r>
          </w:p>
        </w:tc>
      </w:tr>
      <w:tr w:rsidR="00FC1292" w:rsidTr="00C04E55">
        <w:trPr>
          <w:trHeight w:hRule="exact" w:val="570"/>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5</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335434.79</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2272138.37</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Иное описание</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5" w:lineRule="exact"/>
            </w:pPr>
            <w:r w:rsidRPr="00BF2609">
              <w:t>0.09</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02" w:lineRule="exact"/>
              <w:jc w:val="left"/>
            </w:pPr>
            <w:r w:rsidRPr="00BF2609">
              <w:t>Железобетонный столб</w:t>
            </w:r>
          </w:p>
        </w:tc>
      </w:tr>
      <w:tr w:rsidR="00FC1292" w:rsidTr="00C04E55">
        <w:trPr>
          <w:trHeight w:hRule="exact" w:val="706"/>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6</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335461.75</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2272139.08</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Иное описание</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0.09</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42" w:lineRule="auto"/>
              <w:jc w:val="left"/>
            </w:pPr>
            <w:r w:rsidRPr="00BF2609">
              <w:t>Железобетонный столб</w:t>
            </w:r>
          </w:p>
        </w:tc>
      </w:tr>
      <w:tr w:rsidR="00FC1292" w:rsidTr="00C04E55">
        <w:trPr>
          <w:trHeight w:hRule="exact" w:val="702"/>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7</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335468.27</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2272199.84</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Иное описание</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0.09</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42" w:lineRule="auto"/>
              <w:jc w:val="left"/>
            </w:pPr>
            <w:r w:rsidRPr="00BF2609">
              <w:t>Железобетонный столб</w:t>
            </w:r>
          </w:p>
        </w:tc>
      </w:tr>
      <w:tr w:rsidR="00FC1292" w:rsidTr="00C04E55">
        <w:trPr>
          <w:trHeight w:hRule="exact" w:val="712"/>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1</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335471.23</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2272255.77</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Иное описание</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197" w:lineRule="exact"/>
            </w:pPr>
            <w:r w:rsidRPr="00BF2609">
              <w:t>0.09</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spacing w:before="120" w:line="242" w:lineRule="auto"/>
              <w:jc w:val="left"/>
            </w:pPr>
            <w:r w:rsidRPr="00BF2609">
              <w:t>Железобетонный столб</w:t>
            </w:r>
          </w:p>
        </w:tc>
      </w:tr>
      <w:tr w:rsidR="00FC1292" w:rsidTr="00873078">
        <w:trPr>
          <w:trHeight w:hRule="exact" w:val="396"/>
        </w:trPr>
        <w:tc>
          <w:tcPr>
            <w:tcW w:w="10641" w:type="dxa"/>
            <w:gridSpan w:val="6"/>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16" w:lineRule="exact"/>
              <w:ind w:left="107"/>
              <w:jc w:val="left"/>
            </w:pPr>
            <w:r w:rsidRPr="00BF2609">
              <w:t>3. Сведения о характерных точках части (частей) границы объекта</w:t>
            </w:r>
          </w:p>
        </w:tc>
      </w:tr>
      <w:tr w:rsidR="00FC1292" w:rsidTr="00873078">
        <w:trPr>
          <w:trHeight w:hRule="exact" w:val="238"/>
        </w:trPr>
        <w:tc>
          <w:tcPr>
            <w:tcW w:w="1693" w:type="dxa"/>
            <w:vMerge w:val="restart"/>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before="9"/>
              <w:jc w:val="left"/>
            </w:pPr>
          </w:p>
          <w:p w:rsidR="00FC1292" w:rsidRPr="00BF2609" w:rsidRDefault="00FC1292" w:rsidP="00C04E55">
            <w:pPr>
              <w:pStyle w:val="TableParagraph"/>
              <w:kinsoku w:val="0"/>
              <w:overflowPunct w:val="0"/>
              <w:ind w:left="170" w:right="57"/>
            </w:pPr>
            <w:r w:rsidRPr="00BF2609">
              <w:t>Обозначение характерных точек части границы</w:t>
            </w:r>
          </w:p>
        </w:tc>
        <w:tc>
          <w:tcPr>
            <w:tcW w:w="3119" w:type="dxa"/>
            <w:gridSpan w:val="2"/>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16" w:lineRule="exact"/>
              <w:ind w:left="914"/>
              <w:jc w:val="left"/>
            </w:pPr>
            <w:r w:rsidRPr="00BF2609">
              <w:t xml:space="preserve">Координаты, </w:t>
            </w:r>
            <w:proofErr w:type="gramStart"/>
            <w:r w:rsidRPr="00BF2609">
              <w:t>м</w:t>
            </w:r>
            <w:proofErr w:type="gramEnd"/>
          </w:p>
        </w:tc>
        <w:tc>
          <w:tcPr>
            <w:tcW w:w="2133" w:type="dxa"/>
            <w:vMerge w:val="restart"/>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jc w:val="left"/>
            </w:pPr>
          </w:p>
          <w:p w:rsidR="00FC1292" w:rsidRPr="00BF2609" w:rsidRDefault="00FC1292" w:rsidP="00C04E55">
            <w:pPr>
              <w:pStyle w:val="TableParagraph"/>
              <w:kinsoku w:val="0"/>
              <w:overflowPunct w:val="0"/>
              <w:ind w:left="209" w:right="188"/>
            </w:pPr>
            <w:r w:rsidRPr="00BF2609">
              <w:t>Метод определения координат характерной точки</w:t>
            </w:r>
          </w:p>
        </w:tc>
        <w:tc>
          <w:tcPr>
            <w:tcW w:w="1988" w:type="dxa"/>
            <w:vMerge w:val="restart"/>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before="51"/>
              <w:ind w:left="194" w:right="172" w:hanging="1"/>
            </w:pPr>
            <w:r w:rsidRPr="00BF2609">
              <w:t>Средняя квадратическая погрешность положения характерной точки (М</w:t>
            </w:r>
            <w:proofErr w:type="gramStart"/>
            <w:r w:rsidRPr="00BF2609">
              <w:rPr>
                <w:position w:val="-3"/>
              </w:rPr>
              <w:t>t</w:t>
            </w:r>
            <w:proofErr w:type="gramEnd"/>
            <w:r w:rsidRPr="00BF2609">
              <w:t>), м</w:t>
            </w:r>
          </w:p>
        </w:tc>
        <w:tc>
          <w:tcPr>
            <w:tcW w:w="1708" w:type="dxa"/>
            <w:vMerge w:val="restart"/>
            <w:tcBorders>
              <w:top w:val="single" w:sz="2" w:space="0" w:color="000000"/>
              <w:left w:val="single" w:sz="2" w:space="0" w:color="000000"/>
              <w:bottom w:val="single" w:sz="2" w:space="0" w:color="000000"/>
              <w:right w:val="single" w:sz="2" w:space="0" w:color="000000"/>
            </w:tcBorders>
          </w:tcPr>
          <w:p w:rsidR="00FC1292" w:rsidRPr="00BF2609" w:rsidRDefault="00FC1292" w:rsidP="00C04E55">
            <w:pPr>
              <w:pStyle w:val="TableParagraph"/>
              <w:kinsoku w:val="0"/>
              <w:overflowPunct w:val="0"/>
              <w:ind w:left="201" w:right="185" w:firstLine="3"/>
            </w:pPr>
            <w:r w:rsidRPr="00BF2609">
              <w:t>Описание обозначения точки на местности (при наличии)</w:t>
            </w:r>
          </w:p>
        </w:tc>
      </w:tr>
      <w:tr w:rsidR="00FC1292" w:rsidTr="00C04E55">
        <w:trPr>
          <w:trHeight w:hRule="exact" w:val="1482"/>
        </w:trPr>
        <w:tc>
          <w:tcPr>
            <w:tcW w:w="1693" w:type="dxa"/>
            <w:vMerge/>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before="166"/>
              <w:ind w:left="201" w:right="185" w:firstLine="3"/>
            </w:pP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jc w:val="left"/>
            </w:pPr>
          </w:p>
          <w:p w:rsidR="00FC1292" w:rsidRPr="00BF2609" w:rsidRDefault="00FC1292" w:rsidP="00873078">
            <w:pPr>
              <w:pStyle w:val="TableParagraph"/>
              <w:kinsoku w:val="0"/>
              <w:overflowPunct w:val="0"/>
              <w:spacing w:before="10"/>
              <w:jc w:val="left"/>
            </w:pPr>
          </w:p>
          <w:p w:rsidR="00FC1292" w:rsidRPr="00BF2609" w:rsidRDefault="00FC1292" w:rsidP="00873078">
            <w:pPr>
              <w:pStyle w:val="TableParagraph"/>
              <w:kinsoku w:val="0"/>
              <w:overflowPunct w:val="0"/>
              <w:ind w:left="8"/>
            </w:pPr>
            <w:r w:rsidRPr="00BF2609">
              <w:t>Х</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jc w:val="left"/>
            </w:pPr>
          </w:p>
          <w:p w:rsidR="00FC1292" w:rsidRPr="00BF2609" w:rsidRDefault="00FC1292" w:rsidP="00873078">
            <w:pPr>
              <w:pStyle w:val="TableParagraph"/>
              <w:kinsoku w:val="0"/>
              <w:overflowPunct w:val="0"/>
              <w:spacing w:before="10"/>
              <w:jc w:val="left"/>
            </w:pPr>
          </w:p>
          <w:p w:rsidR="00FC1292" w:rsidRPr="00BF2609" w:rsidRDefault="00FC1292" w:rsidP="00873078">
            <w:pPr>
              <w:pStyle w:val="TableParagraph"/>
              <w:kinsoku w:val="0"/>
              <w:overflowPunct w:val="0"/>
              <w:ind w:left="15"/>
            </w:pPr>
            <w:r w:rsidRPr="00BF2609">
              <w:t>Y</w:t>
            </w:r>
          </w:p>
        </w:tc>
        <w:tc>
          <w:tcPr>
            <w:tcW w:w="2133" w:type="dxa"/>
            <w:vMerge/>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ind w:left="15"/>
            </w:pPr>
          </w:p>
        </w:tc>
        <w:tc>
          <w:tcPr>
            <w:tcW w:w="1988" w:type="dxa"/>
            <w:vMerge/>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ind w:left="15"/>
            </w:pPr>
          </w:p>
        </w:tc>
        <w:tc>
          <w:tcPr>
            <w:tcW w:w="1708" w:type="dxa"/>
            <w:vMerge/>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ind w:left="15"/>
            </w:pPr>
          </w:p>
        </w:tc>
      </w:tr>
      <w:tr w:rsidR="00FC1292" w:rsidTr="00873078">
        <w:trPr>
          <w:trHeight w:hRule="exact" w:val="238"/>
        </w:trPr>
        <w:tc>
          <w:tcPr>
            <w:tcW w:w="169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16" w:lineRule="exact"/>
            </w:pPr>
            <w:r w:rsidRPr="00BF2609">
              <w:t>1</w:t>
            </w:r>
          </w:p>
        </w:tc>
        <w:tc>
          <w:tcPr>
            <w:tcW w:w="1556"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16" w:lineRule="exact"/>
              <w:ind w:left="7"/>
            </w:pPr>
            <w:r w:rsidRPr="00BF2609">
              <w:t>2</w:t>
            </w:r>
          </w:p>
        </w:tc>
        <w:tc>
          <w:tcPr>
            <w:tcW w:w="156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16" w:lineRule="exact"/>
              <w:ind w:left="14"/>
            </w:pPr>
            <w:r w:rsidRPr="00BF2609">
              <w:t>3</w:t>
            </w:r>
          </w:p>
        </w:tc>
        <w:tc>
          <w:tcPr>
            <w:tcW w:w="2133"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16" w:lineRule="exact"/>
              <w:ind w:left="20"/>
            </w:pPr>
            <w:r w:rsidRPr="00BF2609">
              <w:t>4</w:t>
            </w:r>
          </w:p>
        </w:tc>
        <w:tc>
          <w:tcPr>
            <w:tcW w:w="1988"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16" w:lineRule="exact"/>
              <w:ind w:left="21"/>
            </w:pPr>
            <w:r w:rsidRPr="00BF2609">
              <w:t>5</w:t>
            </w:r>
          </w:p>
        </w:tc>
        <w:tc>
          <w:tcPr>
            <w:tcW w:w="1708" w:type="dxa"/>
            <w:tcBorders>
              <w:top w:val="single" w:sz="2" w:space="0" w:color="000000"/>
              <w:left w:val="single" w:sz="2" w:space="0" w:color="000000"/>
              <w:bottom w:val="single" w:sz="2" w:space="0" w:color="000000"/>
              <w:right w:val="single" w:sz="2" w:space="0" w:color="000000"/>
            </w:tcBorders>
          </w:tcPr>
          <w:p w:rsidR="00FC1292" w:rsidRPr="00BF2609" w:rsidRDefault="00FC1292" w:rsidP="00873078">
            <w:pPr>
              <w:pStyle w:val="TableParagraph"/>
              <w:kinsoku w:val="0"/>
              <w:overflowPunct w:val="0"/>
              <w:spacing w:line="216" w:lineRule="exact"/>
              <w:ind w:right="790"/>
              <w:jc w:val="right"/>
            </w:pPr>
            <w:r w:rsidRPr="00BF2609">
              <w:t>6</w:t>
            </w:r>
          </w:p>
        </w:tc>
      </w:tr>
      <w:tr w:rsidR="00FC1292" w:rsidTr="00873078">
        <w:trPr>
          <w:trHeight w:hRule="exact" w:val="339"/>
        </w:trPr>
        <w:tc>
          <w:tcPr>
            <w:tcW w:w="1693" w:type="dxa"/>
            <w:tcBorders>
              <w:top w:val="single" w:sz="2" w:space="0" w:color="000000"/>
              <w:left w:val="single" w:sz="2" w:space="0" w:color="000000"/>
              <w:bottom w:val="single" w:sz="3" w:space="0" w:color="000000"/>
              <w:right w:val="single" w:sz="2" w:space="0" w:color="000000"/>
            </w:tcBorders>
          </w:tcPr>
          <w:p w:rsidR="00FC1292" w:rsidRPr="00BF2609" w:rsidRDefault="00FC1292" w:rsidP="00873078">
            <w:pPr>
              <w:pStyle w:val="TableParagraph"/>
              <w:kinsoku w:val="0"/>
              <w:overflowPunct w:val="0"/>
              <w:spacing w:line="197" w:lineRule="exact"/>
              <w:ind w:left="3"/>
            </w:pPr>
            <w:r w:rsidRPr="00BF2609">
              <w:t>–</w:t>
            </w:r>
          </w:p>
        </w:tc>
        <w:tc>
          <w:tcPr>
            <w:tcW w:w="1556" w:type="dxa"/>
            <w:tcBorders>
              <w:top w:val="single" w:sz="2" w:space="0" w:color="000000"/>
              <w:left w:val="single" w:sz="2" w:space="0" w:color="000000"/>
              <w:bottom w:val="single" w:sz="3" w:space="0" w:color="000000"/>
              <w:right w:val="single" w:sz="2" w:space="0" w:color="000000"/>
            </w:tcBorders>
          </w:tcPr>
          <w:p w:rsidR="00FC1292" w:rsidRPr="00BF2609" w:rsidRDefault="00FC1292" w:rsidP="00873078">
            <w:pPr>
              <w:pStyle w:val="TableParagraph"/>
              <w:kinsoku w:val="0"/>
              <w:overflowPunct w:val="0"/>
              <w:spacing w:line="197" w:lineRule="exact"/>
              <w:ind w:left="11"/>
            </w:pPr>
            <w:r w:rsidRPr="00BF2609">
              <w:t>–</w:t>
            </w:r>
          </w:p>
        </w:tc>
        <w:tc>
          <w:tcPr>
            <w:tcW w:w="1563" w:type="dxa"/>
            <w:tcBorders>
              <w:top w:val="single" w:sz="2" w:space="0" w:color="000000"/>
              <w:left w:val="single" w:sz="2" w:space="0" w:color="000000"/>
              <w:bottom w:val="single" w:sz="3" w:space="0" w:color="000000"/>
              <w:right w:val="single" w:sz="2" w:space="0" w:color="000000"/>
            </w:tcBorders>
          </w:tcPr>
          <w:p w:rsidR="00FC1292" w:rsidRPr="00BF2609" w:rsidRDefault="00FC1292" w:rsidP="00873078">
            <w:pPr>
              <w:pStyle w:val="TableParagraph"/>
              <w:kinsoku w:val="0"/>
              <w:overflowPunct w:val="0"/>
              <w:spacing w:line="197" w:lineRule="exact"/>
              <w:ind w:left="17"/>
            </w:pPr>
            <w:r w:rsidRPr="00BF2609">
              <w:t>–</w:t>
            </w:r>
          </w:p>
        </w:tc>
        <w:tc>
          <w:tcPr>
            <w:tcW w:w="2133" w:type="dxa"/>
            <w:tcBorders>
              <w:top w:val="single" w:sz="2" w:space="0" w:color="000000"/>
              <w:left w:val="single" w:sz="2" w:space="0" w:color="000000"/>
              <w:bottom w:val="single" w:sz="3" w:space="0" w:color="000000"/>
              <w:right w:val="single" w:sz="2" w:space="0" w:color="000000"/>
            </w:tcBorders>
          </w:tcPr>
          <w:p w:rsidR="00FC1292" w:rsidRPr="00BF2609" w:rsidRDefault="00FC1292" w:rsidP="00873078">
            <w:pPr>
              <w:pStyle w:val="TableParagraph"/>
              <w:kinsoku w:val="0"/>
              <w:overflowPunct w:val="0"/>
              <w:spacing w:line="197" w:lineRule="exact"/>
              <w:ind w:left="24"/>
            </w:pPr>
            <w:r w:rsidRPr="00BF2609">
              <w:t>–</w:t>
            </w:r>
          </w:p>
        </w:tc>
        <w:tc>
          <w:tcPr>
            <w:tcW w:w="1988" w:type="dxa"/>
            <w:tcBorders>
              <w:top w:val="single" w:sz="2" w:space="0" w:color="000000"/>
              <w:left w:val="single" w:sz="2" w:space="0" w:color="000000"/>
              <w:bottom w:val="single" w:sz="3" w:space="0" w:color="000000"/>
              <w:right w:val="single" w:sz="2" w:space="0" w:color="000000"/>
            </w:tcBorders>
          </w:tcPr>
          <w:p w:rsidR="00FC1292" w:rsidRPr="00BF2609" w:rsidRDefault="00FC1292" w:rsidP="00873078">
            <w:pPr>
              <w:pStyle w:val="TableParagraph"/>
              <w:kinsoku w:val="0"/>
              <w:overflowPunct w:val="0"/>
              <w:spacing w:line="197" w:lineRule="exact"/>
              <w:ind w:left="25"/>
            </w:pPr>
            <w:r w:rsidRPr="00BF2609">
              <w:t>–</w:t>
            </w:r>
          </w:p>
        </w:tc>
        <w:tc>
          <w:tcPr>
            <w:tcW w:w="1708" w:type="dxa"/>
            <w:tcBorders>
              <w:top w:val="single" w:sz="2" w:space="0" w:color="000000"/>
              <w:left w:val="single" w:sz="2" w:space="0" w:color="000000"/>
              <w:bottom w:val="single" w:sz="3" w:space="0" w:color="000000"/>
              <w:right w:val="single" w:sz="2" w:space="0" w:color="000000"/>
            </w:tcBorders>
          </w:tcPr>
          <w:p w:rsidR="00FC1292" w:rsidRPr="00BF2609" w:rsidRDefault="00FC1292" w:rsidP="00873078">
            <w:pPr>
              <w:pStyle w:val="TableParagraph"/>
              <w:kinsoku w:val="0"/>
              <w:overflowPunct w:val="0"/>
              <w:spacing w:line="197" w:lineRule="exact"/>
              <w:ind w:right="794"/>
              <w:jc w:val="right"/>
            </w:pPr>
            <w:r w:rsidRPr="00BF2609">
              <w:t>–</w:t>
            </w:r>
          </w:p>
        </w:tc>
      </w:tr>
    </w:tbl>
    <w:p w:rsidR="00FC1292" w:rsidRDefault="00FC1292" w:rsidP="00FC1292">
      <w:pPr>
        <w:sectPr w:rsidR="00FC1292">
          <w:pgSz w:w="11910" w:h="16850"/>
          <w:pgMar w:top="1280" w:right="440" w:bottom="280" w:left="580" w:header="720" w:footer="720" w:gutter="0"/>
          <w:cols w:space="720"/>
          <w:noEndnote/>
        </w:sectPr>
      </w:pPr>
    </w:p>
    <w:tbl>
      <w:tblPr>
        <w:tblW w:w="10641" w:type="dxa"/>
        <w:tblInd w:w="122" w:type="dxa"/>
        <w:tblLayout w:type="fixed"/>
        <w:tblCellMar>
          <w:left w:w="0" w:type="dxa"/>
          <w:right w:w="0" w:type="dxa"/>
        </w:tblCellMar>
        <w:tblLook w:val="0000"/>
      </w:tblPr>
      <w:tblGrid>
        <w:gridCol w:w="1700"/>
        <w:gridCol w:w="1556"/>
        <w:gridCol w:w="7385"/>
      </w:tblGrid>
      <w:tr w:rsidR="00FC1292" w:rsidTr="00C04E55">
        <w:trPr>
          <w:trHeight w:hRule="exact" w:val="438"/>
        </w:trPr>
        <w:tc>
          <w:tcPr>
            <w:tcW w:w="10641" w:type="dxa"/>
            <w:gridSpan w:val="3"/>
            <w:tcBorders>
              <w:top w:val="single" w:sz="2" w:space="0" w:color="000000"/>
              <w:left w:val="single" w:sz="2" w:space="0" w:color="000000"/>
              <w:bottom w:val="single" w:sz="2" w:space="0" w:color="000000"/>
              <w:right w:val="single" w:sz="2" w:space="0" w:color="000000"/>
            </w:tcBorders>
          </w:tcPr>
          <w:p w:rsidR="00FC1292" w:rsidRPr="00C04E55" w:rsidRDefault="00FC1292" w:rsidP="00C04E55">
            <w:pPr>
              <w:pStyle w:val="TableParagraph"/>
              <w:kinsoku w:val="0"/>
              <w:overflowPunct w:val="0"/>
              <w:spacing w:before="120" w:line="223" w:lineRule="exact"/>
              <w:ind w:left="107"/>
            </w:pPr>
            <w:r w:rsidRPr="00C04E55">
              <w:lastRenderedPageBreak/>
              <w:t>Текстовое описание местоположения границ объекта</w:t>
            </w:r>
          </w:p>
        </w:tc>
      </w:tr>
      <w:tr w:rsidR="00FC1292" w:rsidTr="00C04E55">
        <w:trPr>
          <w:trHeight w:hRule="exact" w:val="416"/>
        </w:trPr>
        <w:tc>
          <w:tcPr>
            <w:tcW w:w="3256" w:type="dxa"/>
            <w:gridSpan w:val="2"/>
            <w:tcBorders>
              <w:top w:val="single" w:sz="2" w:space="0" w:color="000000"/>
              <w:left w:val="single" w:sz="2" w:space="0" w:color="000000"/>
              <w:bottom w:val="single" w:sz="2" w:space="0" w:color="000000"/>
              <w:right w:val="single" w:sz="2" w:space="0" w:color="000000"/>
            </w:tcBorders>
          </w:tcPr>
          <w:p w:rsidR="00FC1292" w:rsidRPr="00C04E55" w:rsidRDefault="00FC1292" w:rsidP="00C04E55">
            <w:pPr>
              <w:pStyle w:val="TableParagraph"/>
              <w:kinsoku w:val="0"/>
              <w:overflowPunct w:val="0"/>
              <w:spacing w:before="120" w:line="224" w:lineRule="exact"/>
              <w:ind w:left="648"/>
              <w:jc w:val="left"/>
            </w:pPr>
            <w:r w:rsidRPr="00C04E55">
              <w:t>Прохождение границы</w:t>
            </w:r>
          </w:p>
        </w:tc>
        <w:tc>
          <w:tcPr>
            <w:tcW w:w="7385" w:type="dxa"/>
            <w:vMerge w:val="restart"/>
            <w:tcBorders>
              <w:top w:val="single" w:sz="2" w:space="0" w:color="000000"/>
              <w:left w:val="single" w:sz="2" w:space="0" w:color="000000"/>
              <w:bottom w:val="single" w:sz="2" w:space="0" w:color="000000"/>
              <w:right w:val="single" w:sz="2" w:space="0" w:color="000000"/>
            </w:tcBorders>
          </w:tcPr>
          <w:p w:rsidR="00FC1292" w:rsidRPr="00C04E55" w:rsidRDefault="00FC1292" w:rsidP="00873078">
            <w:pPr>
              <w:pStyle w:val="TableParagraph"/>
              <w:kinsoku w:val="0"/>
              <w:overflowPunct w:val="0"/>
              <w:spacing w:before="116"/>
              <w:ind w:left="2291"/>
              <w:jc w:val="left"/>
            </w:pPr>
            <w:r w:rsidRPr="00C04E55">
              <w:t>Описание прохождения границы</w:t>
            </w:r>
          </w:p>
        </w:tc>
      </w:tr>
      <w:tr w:rsidR="00FC1292" w:rsidTr="00C04E55">
        <w:trPr>
          <w:trHeight w:hRule="exact" w:val="563"/>
        </w:trPr>
        <w:tc>
          <w:tcPr>
            <w:tcW w:w="1700" w:type="dxa"/>
            <w:tcBorders>
              <w:top w:val="single" w:sz="2" w:space="0" w:color="000000"/>
              <w:left w:val="single" w:sz="2" w:space="0" w:color="000000"/>
              <w:bottom w:val="single" w:sz="2" w:space="0" w:color="000000"/>
              <w:right w:val="single" w:sz="2" w:space="0" w:color="000000"/>
            </w:tcBorders>
          </w:tcPr>
          <w:p w:rsidR="00FC1292" w:rsidRPr="00C04E55" w:rsidRDefault="00FC1292" w:rsidP="00873078">
            <w:pPr>
              <w:pStyle w:val="TableParagraph"/>
              <w:kinsoku w:val="0"/>
              <w:overflowPunct w:val="0"/>
              <w:spacing w:line="223" w:lineRule="exact"/>
              <w:ind w:left="464" w:right="458"/>
            </w:pPr>
            <w:r w:rsidRPr="00C04E55">
              <w:t>от точки</w:t>
            </w:r>
          </w:p>
        </w:tc>
        <w:tc>
          <w:tcPr>
            <w:tcW w:w="1556" w:type="dxa"/>
            <w:tcBorders>
              <w:top w:val="single" w:sz="2" w:space="0" w:color="000000"/>
              <w:left w:val="single" w:sz="2" w:space="0" w:color="000000"/>
              <w:bottom w:val="single" w:sz="2" w:space="0" w:color="000000"/>
              <w:right w:val="single" w:sz="2" w:space="0" w:color="000000"/>
            </w:tcBorders>
          </w:tcPr>
          <w:p w:rsidR="00FC1292" w:rsidRPr="00C04E55" w:rsidRDefault="00FC1292" w:rsidP="00873078">
            <w:pPr>
              <w:pStyle w:val="TableParagraph"/>
              <w:kinsoku w:val="0"/>
              <w:overflowPunct w:val="0"/>
              <w:spacing w:line="223" w:lineRule="exact"/>
              <w:ind w:left="373" w:right="352"/>
            </w:pPr>
            <w:r w:rsidRPr="00C04E55">
              <w:t>до точки</w:t>
            </w:r>
          </w:p>
        </w:tc>
        <w:tc>
          <w:tcPr>
            <w:tcW w:w="7385" w:type="dxa"/>
            <w:vMerge/>
            <w:tcBorders>
              <w:top w:val="single" w:sz="2" w:space="0" w:color="000000"/>
              <w:left w:val="single" w:sz="2" w:space="0" w:color="000000"/>
              <w:bottom w:val="single" w:sz="2" w:space="0" w:color="000000"/>
              <w:right w:val="single" w:sz="2" w:space="0" w:color="000000"/>
            </w:tcBorders>
          </w:tcPr>
          <w:p w:rsidR="00FC1292" w:rsidRPr="00C04E55" w:rsidRDefault="00FC1292" w:rsidP="00873078">
            <w:pPr>
              <w:pStyle w:val="TableParagraph"/>
              <w:kinsoku w:val="0"/>
              <w:overflowPunct w:val="0"/>
              <w:spacing w:line="223" w:lineRule="exact"/>
              <w:ind w:left="373" w:right="352"/>
            </w:pPr>
          </w:p>
        </w:tc>
      </w:tr>
      <w:tr w:rsidR="00FC1292" w:rsidTr="00C04E55">
        <w:trPr>
          <w:trHeight w:hRule="exact" w:val="429"/>
        </w:trPr>
        <w:tc>
          <w:tcPr>
            <w:tcW w:w="1700" w:type="dxa"/>
            <w:tcBorders>
              <w:top w:val="single" w:sz="2" w:space="0" w:color="000000"/>
              <w:left w:val="single" w:sz="2" w:space="0" w:color="000000"/>
              <w:bottom w:val="single" w:sz="2" w:space="0" w:color="000000"/>
              <w:right w:val="single" w:sz="2" w:space="0" w:color="000000"/>
            </w:tcBorders>
          </w:tcPr>
          <w:p w:rsidR="00FC1292" w:rsidRPr="00C04E55" w:rsidRDefault="00FC1292" w:rsidP="00C04E55">
            <w:pPr>
              <w:pStyle w:val="TableParagraph"/>
              <w:kinsoku w:val="0"/>
              <w:overflowPunct w:val="0"/>
              <w:spacing w:before="120" w:line="216" w:lineRule="exact"/>
              <w:ind w:left="7"/>
            </w:pPr>
            <w:r w:rsidRPr="00C04E55">
              <w:t>1</w:t>
            </w:r>
          </w:p>
        </w:tc>
        <w:tc>
          <w:tcPr>
            <w:tcW w:w="1556" w:type="dxa"/>
            <w:tcBorders>
              <w:top w:val="single" w:sz="2" w:space="0" w:color="000000"/>
              <w:left w:val="single" w:sz="2" w:space="0" w:color="000000"/>
              <w:bottom w:val="single" w:sz="2" w:space="0" w:color="000000"/>
              <w:right w:val="single" w:sz="2" w:space="0" w:color="000000"/>
            </w:tcBorders>
          </w:tcPr>
          <w:p w:rsidR="00FC1292" w:rsidRPr="00C04E55" w:rsidRDefault="00FC1292" w:rsidP="00C04E55">
            <w:pPr>
              <w:pStyle w:val="TableParagraph"/>
              <w:kinsoku w:val="0"/>
              <w:overflowPunct w:val="0"/>
              <w:spacing w:before="120" w:line="216" w:lineRule="exact"/>
              <w:ind w:left="7"/>
            </w:pPr>
            <w:r w:rsidRPr="00C04E55">
              <w:t>2</w:t>
            </w:r>
          </w:p>
        </w:tc>
        <w:tc>
          <w:tcPr>
            <w:tcW w:w="7385" w:type="dxa"/>
            <w:tcBorders>
              <w:top w:val="single" w:sz="2" w:space="0" w:color="000000"/>
              <w:left w:val="single" w:sz="2" w:space="0" w:color="000000"/>
              <w:bottom w:val="single" w:sz="2" w:space="0" w:color="000000"/>
              <w:right w:val="single" w:sz="2" w:space="0" w:color="000000"/>
            </w:tcBorders>
          </w:tcPr>
          <w:p w:rsidR="00FC1292" w:rsidRPr="00C04E55" w:rsidRDefault="00FC1292" w:rsidP="00C04E55">
            <w:pPr>
              <w:pStyle w:val="TableParagraph"/>
              <w:kinsoku w:val="0"/>
              <w:overflowPunct w:val="0"/>
              <w:spacing w:before="120" w:line="216" w:lineRule="exact"/>
              <w:ind w:left="14"/>
            </w:pPr>
            <w:r w:rsidRPr="00C04E55">
              <w:t>3</w:t>
            </w:r>
          </w:p>
        </w:tc>
      </w:tr>
      <w:tr w:rsidR="00FC1292" w:rsidTr="00C04E55">
        <w:trPr>
          <w:trHeight w:hRule="exact" w:val="408"/>
        </w:trPr>
        <w:tc>
          <w:tcPr>
            <w:tcW w:w="1700" w:type="dxa"/>
            <w:tcBorders>
              <w:top w:val="single" w:sz="2" w:space="0" w:color="000000"/>
              <w:left w:val="single" w:sz="2" w:space="0" w:color="000000"/>
              <w:bottom w:val="single" w:sz="2" w:space="0" w:color="000000"/>
              <w:right w:val="single" w:sz="2" w:space="0" w:color="000000"/>
            </w:tcBorders>
          </w:tcPr>
          <w:p w:rsidR="00FC1292" w:rsidRPr="00C04E55" w:rsidRDefault="00FC1292" w:rsidP="00C04E55">
            <w:pPr>
              <w:pStyle w:val="TableParagraph"/>
              <w:kinsoku w:val="0"/>
              <w:overflowPunct w:val="0"/>
              <w:spacing w:line="197" w:lineRule="exact"/>
              <w:ind w:left="10"/>
            </w:pPr>
            <w:r w:rsidRPr="00C04E55">
              <w:t>–</w:t>
            </w:r>
          </w:p>
        </w:tc>
        <w:tc>
          <w:tcPr>
            <w:tcW w:w="1556" w:type="dxa"/>
            <w:tcBorders>
              <w:top w:val="single" w:sz="2" w:space="0" w:color="000000"/>
              <w:left w:val="single" w:sz="2" w:space="0" w:color="000000"/>
              <w:bottom w:val="single" w:sz="2" w:space="0" w:color="000000"/>
              <w:right w:val="single" w:sz="2" w:space="0" w:color="000000"/>
            </w:tcBorders>
          </w:tcPr>
          <w:p w:rsidR="00FC1292" w:rsidRPr="00C04E55" w:rsidRDefault="00FC1292" w:rsidP="00873078">
            <w:pPr>
              <w:pStyle w:val="TableParagraph"/>
              <w:kinsoku w:val="0"/>
              <w:overflowPunct w:val="0"/>
              <w:spacing w:line="197" w:lineRule="exact"/>
              <w:ind w:left="11"/>
            </w:pPr>
            <w:r w:rsidRPr="00C04E55">
              <w:t>–</w:t>
            </w:r>
          </w:p>
        </w:tc>
        <w:tc>
          <w:tcPr>
            <w:tcW w:w="7385" w:type="dxa"/>
            <w:tcBorders>
              <w:top w:val="single" w:sz="2" w:space="0" w:color="000000"/>
              <w:left w:val="single" w:sz="2" w:space="0" w:color="000000"/>
              <w:bottom w:val="single" w:sz="2" w:space="0" w:color="000000"/>
              <w:right w:val="single" w:sz="2" w:space="0" w:color="000000"/>
            </w:tcBorders>
          </w:tcPr>
          <w:p w:rsidR="00FC1292" w:rsidRPr="00C04E55" w:rsidRDefault="00FC1292" w:rsidP="00C04E55">
            <w:pPr>
              <w:pStyle w:val="TableParagraph"/>
              <w:kinsoku w:val="0"/>
              <w:overflowPunct w:val="0"/>
              <w:spacing w:line="197" w:lineRule="exact"/>
              <w:ind w:left="115"/>
            </w:pPr>
            <w:r w:rsidRPr="00C04E55">
              <w:t>–</w:t>
            </w:r>
          </w:p>
        </w:tc>
      </w:tr>
    </w:tbl>
    <w:p w:rsidR="00FC1292" w:rsidRDefault="00FC1292" w:rsidP="00FC1292"/>
    <w:p w:rsidR="00CD4261" w:rsidRPr="00B62BE1" w:rsidRDefault="00CD4261" w:rsidP="00E71279">
      <w:pPr>
        <w:pStyle w:val="a3"/>
        <w:jc w:val="both"/>
        <w:rPr>
          <w:rFonts w:ascii="Times New Roman" w:hAnsi="Times New Roman" w:cs="Times New Roman"/>
          <w:color w:val="000000" w:themeColor="text1"/>
          <w:sz w:val="24"/>
          <w:szCs w:val="24"/>
        </w:rPr>
      </w:pPr>
    </w:p>
    <w:sectPr w:rsidR="00CD4261" w:rsidRPr="00B62BE1" w:rsidSect="00B45A6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5047"/>
    <w:multiLevelType w:val="multilevel"/>
    <w:tmpl w:val="145EB01A"/>
    <w:lvl w:ilvl="0">
      <w:start w:val="1"/>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
    <w:nsid w:val="09D67D2C"/>
    <w:multiLevelType w:val="hybridMultilevel"/>
    <w:tmpl w:val="E2C07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ED4510"/>
    <w:multiLevelType w:val="hybridMultilevel"/>
    <w:tmpl w:val="0C00B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22357D"/>
    <w:multiLevelType w:val="hybridMultilevel"/>
    <w:tmpl w:val="926CA668"/>
    <w:lvl w:ilvl="0" w:tplc="964A40E2">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34B24A32"/>
    <w:multiLevelType w:val="hybridMultilevel"/>
    <w:tmpl w:val="BD6EC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8B744B"/>
    <w:multiLevelType w:val="hybridMultilevel"/>
    <w:tmpl w:val="7B9A3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D03E9"/>
    <w:rsid w:val="000131C1"/>
    <w:rsid w:val="00013270"/>
    <w:rsid w:val="00017FF5"/>
    <w:rsid w:val="00025500"/>
    <w:rsid w:val="00043331"/>
    <w:rsid w:val="00047FF0"/>
    <w:rsid w:val="00050034"/>
    <w:rsid w:val="00050FB8"/>
    <w:rsid w:val="00097E7D"/>
    <w:rsid w:val="000A6F1D"/>
    <w:rsid w:val="000D02F9"/>
    <w:rsid w:val="000D2B26"/>
    <w:rsid w:val="000E6179"/>
    <w:rsid w:val="000F5C67"/>
    <w:rsid w:val="00133935"/>
    <w:rsid w:val="001354BD"/>
    <w:rsid w:val="0014043B"/>
    <w:rsid w:val="001411F2"/>
    <w:rsid w:val="00151042"/>
    <w:rsid w:val="00172A65"/>
    <w:rsid w:val="001829E7"/>
    <w:rsid w:val="00196056"/>
    <w:rsid w:val="001A3316"/>
    <w:rsid w:val="001B6E81"/>
    <w:rsid w:val="001D40C8"/>
    <w:rsid w:val="001D5D20"/>
    <w:rsid w:val="001F355E"/>
    <w:rsid w:val="001F5F3E"/>
    <w:rsid w:val="00222BF3"/>
    <w:rsid w:val="00227DA1"/>
    <w:rsid w:val="00243B7A"/>
    <w:rsid w:val="002554BB"/>
    <w:rsid w:val="00274B35"/>
    <w:rsid w:val="002821E9"/>
    <w:rsid w:val="002D313D"/>
    <w:rsid w:val="00344176"/>
    <w:rsid w:val="00354E12"/>
    <w:rsid w:val="003B6C4B"/>
    <w:rsid w:val="003E400F"/>
    <w:rsid w:val="00403C82"/>
    <w:rsid w:val="00414050"/>
    <w:rsid w:val="00420CCE"/>
    <w:rsid w:val="00430EE8"/>
    <w:rsid w:val="004428E9"/>
    <w:rsid w:val="00444B43"/>
    <w:rsid w:val="00466F20"/>
    <w:rsid w:val="00477F04"/>
    <w:rsid w:val="00484A74"/>
    <w:rsid w:val="00493C18"/>
    <w:rsid w:val="004A3B7D"/>
    <w:rsid w:val="004B0871"/>
    <w:rsid w:val="004B4A0F"/>
    <w:rsid w:val="004C29AE"/>
    <w:rsid w:val="004E38FE"/>
    <w:rsid w:val="00502095"/>
    <w:rsid w:val="00510F83"/>
    <w:rsid w:val="00516623"/>
    <w:rsid w:val="0052506D"/>
    <w:rsid w:val="0053421C"/>
    <w:rsid w:val="00567788"/>
    <w:rsid w:val="005A516E"/>
    <w:rsid w:val="005E45A2"/>
    <w:rsid w:val="005E4EFB"/>
    <w:rsid w:val="00601A2B"/>
    <w:rsid w:val="00621E06"/>
    <w:rsid w:val="00642A04"/>
    <w:rsid w:val="006430AD"/>
    <w:rsid w:val="00687E39"/>
    <w:rsid w:val="006923CC"/>
    <w:rsid w:val="006B3CBE"/>
    <w:rsid w:val="006B7CAF"/>
    <w:rsid w:val="006C560B"/>
    <w:rsid w:val="006C696A"/>
    <w:rsid w:val="006D0A24"/>
    <w:rsid w:val="006D1169"/>
    <w:rsid w:val="006E421E"/>
    <w:rsid w:val="006E59EE"/>
    <w:rsid w:val="00702B05"/>
    <w:rsid w:val="00713D12"/>
    <w:rsid w:val="007350A0"/>
    <w:rsid w:val="00772D53"/>
    <w:rsid w:val="0078308E"/>
    <w:rsid w:val="00792097"/>
    <w:rsid w:val="007B0587"/>
    <w:rsid w:val="00813F6E"/>
    <w:rsid w:val="0082142F"/>
    <w:rsid w:val="00873078"/>
    <w:rsid w:val="008767EA"/>
    <w:rsid w:val="00884404"/>
    <w:rsid w:val="00895CD2"/>
    <w:rsid w:val="008D03E9"/>
    <w:rsid w:val="008E15FC"/>
    <w:rsid w:val="008E7496"/>
    <w:rsid w:val="0090006B"/>
    <w:rsid w:val="00934A80"/>
    <w:rsid w:val="009355EB"/>
    <w:rsid w:val="00951790"/>
    <w:rsid w:val="00967675"/>
    <w:rsid w:val="009743A8"/>
    <w:rsid w:val="009A6A5B"/>
    <w:rsid w:val="009A7C3D"/>
    <w:rsid w:val="009D6B3B"/>
    <w:rsid w:val="00A15742"/>
    <w:rsid w:val="00A15F3C"/>
    <w:rsid w:val="00A3328E"/>
    <w:rsid w:val="00A355ED"/>
    <w:rsid w:val="00A55DE2"/>
    <w:rsid w:val="00A854D8"/>
    <w:rsid w:val="00AB50F5"/>
    <w:rsid w:val="00AD19D1"/>
    <w:rsid w:val="00AD2082"/>
    <w:rsid w:val="00AF752B"/>
    <w:rsid w:val="00B45A62"/>
    <w:rsid w:val="00B62BE1"/>
    <w:rsid w:val="00B64CC3"/>
    <w:rsid w:val="00B73C0B"/>
    <w:rsid w:val="00B97770"/>
    <w:rsid w:val="00BF2609"/>
    <w:rsid w:val="00C04E55"/>
    <w:rsid w:val="00C135D7"/>
    <w:rsid w:val="00C21ADD"/>
    <w:rsid w:val="00C22C44"/>
    <w:rsid w:val="00C52443"/>
    <w:rsid w:val="00C5516C"/>
    <w:rsid w:val="00C77C25"/>
    <w:rsid w:val="00CA0431"/>
    <w:rsid w:val="00CC1340"/>
    <w:rsid w:val="00CD4261"/>
    <w:rsid w:val="00CD6720"/>
    <w:rsid w:val="00CE0DAB"/>
    <w:rsid w:val="00CF5ED9"/>
    <w:rsid w:val="00D42111"/>
    <w:rsid w:val="00D45763"/>
    <w:rsid w:val="00D7431B"/>
    <w:rsid w:val="00D77927"/>
    <w:rsid w:val="00D857F4"/>
    <w:rsid w:val="00D943E9"/>
    <w:rsid w:val="00DA0BF0"/>
    <w:rsid w:val="00DB4333"/>
    <w:rsid w:val="00DB79D2"/>
    <w:rsid w:val="00DC320E"/>
    <w:rsid w:val="00DE3F6D"/>
    <w:rsid w:val="00DF4A32"/>
    <w:rsid w:val="00E06F9D"/>
    <w:rsid w:val="00E076D4"/>
    <w:rsid w:val="00E16808"/>
    <w:rsid w:val="00E6502E"/>
    <w:rsid w:val="00E6706F"/>
    <w:rsid w:val="00E71279"/>
    <w:rsid w:val="00E870CB"/>
    <w:rsid w:val="00E93466"/>
    <w:rsid w:val="00EE0CCC"/>
    <w:rsid w:val="00EE5923"/>
    <w:rsid w:val="00EF1899"/>
    <w:rsid w:val="00F05B81"/>
    <w:rsid w:val="00F07944"/>
    <w:rsid w:val="00F07C84"/>
    <w:rsid w:val="00F20868"/>
    <w:rsid w:val="00F35C67"/>
    <w:rsid w:val="00F61CAF"/>
    <w:rsid w:val="00F63367"/>
    <w:rsid w:val="00F80E3E"/>
    <w:rsid w:val="00FC1292"/>
    <w:rsid w:val="00FD33D8"/>
    <w:rsid w:val="00FE4EB6"/>
    <w:rsid w:val="00FE77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43B"/>
  </w:style>
  <w:style w:type="paragraph" w:styleId="1">
    <w:name w:val="heading 1"/>
    <w:basedOn w:val="a"/>
    <w:next w:val="a"/>
    <w:link w:val="10"/>
    <w:qFormat/>
    <w:rsid w:val="008D03E9"/>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nhideWhenUsed/>
    <w:qFormat/>
    <w:rsid w:val="00420CCE"/>
    <w:pPr>
      <w:keepNext/>
      <w:spacing w:after="0" w:line="240" w:lineRule="auto"/>
      <w:ind w:left="705" w:right="458"/>
      <w:jc w:val="center"/>
      <w:outlineLvl w:val="1"/>
    </w:pPr>
    <w:rPr>
      <w:rFonts w:ascii="Times New Roman" w:eastAsia="Times New Roman" w:hAnsi="Times New Roman" w:cs="Times New Roman"/>
      <w:b/>
      <w:bCs/>
      <w:sz w:val="24"/>
      <w:szCs w:val="24"/>
    </w:rPr>
  </w:style>
  <w:style w:type="paragraph" w:styleId="3">
    <w:name w:val="heading 3"/>
    <w:basedOn w:val="a"/>
    <w:next w:val="a"/>
    <w:link w:val="30"/>
    <w:semiHidden/>
    <w:unhideWhenUsed/>
    <w:qFormat/>
    <w:rsid w:val="00420CCE"/>
    <w:pPr>
      <w:keepNext/>
      <w:spacing w:after="0" w:line="240" w:lineRule="auto"/>
      <w:ind w:right="458" w:firstLine="705"/>
      <w:jc w:val="center"/>
      <w:outlineLvl w:val="2"/>
    </w:pPr>
    <w:rPr>
      <w:rFonts w:ascii="Times New Roman" w:eastAsia="Times New Roman" w:hAnsi="Times New Roman" w:cs="Times New Roman"/>
      <w:b/>
      <w:bCs/>
      <w:sz w:val="24"/>
      <w:szCs w:val="24"/>
    </w:rPr>
  </w:style>
  <w:style w:type="paragraph" w:styleId="4">
    <w:name w:val="heading 4"/>
    <w:basedOn w:val="a"/>
    <w:next w:val="a"/>
    <w:link w:val="40"/>
    <w:semiHidden/>
    <w:unhideWhenUsed/>
    <w:qFormat/>
    <w:rsid w:val="00420CCE"/>
    <w:pPr>
      <w:keepNext/>
      <w:spacing w:after="0" w:line="240" w:lineRule="auto"/>
      <w:ind w:left="360" w:right="515"/>
      <w:jc w:val="center"/>
      <w:outlineLvl w:val="3"/>
    </w:pPr>
    <w:rPr>
      <w:rFonts w:ascii="Times New Roman" w:eastAsia="Times New Roman" w:hAnsi="Times New Roman" w:cs="Times New Roman"/>
      <w:b/>
      <w:caps/>
      <w:sz w:val="24"/>
      <w:szCs w:val="24"/>
    </w:rPr>
  </w:style>
  <w:style w:type="paragraph" w:styleId="5">
    <w:name w:val="heading 5"/>
    <w:basedOn w:val="a"/>
    <w:next w:val="a"/>
    <w:link w:val="50"/>
    <w:semiHidden/>
    <w:unhideWhenUsed/>
    <w:qFormat/>
    <w:rsid w:val="00420CCE"/>
    <w:pPr>
      <w:keepNext/>
      <w:spacing w:after="0" w:line="240" w:lineRule="auto"/>
      <w:outlineLvl w:val="4"/>
    </w:pPr>
    <w:rPr>
      <w:rFonts w:ascii="Times New Roman" w:eastAsia="Times New Roman" w:hAnsi="Times New Roman" w:cs="Times New Roman"/>
      <w:sz w:val="24"/>
      <w:szCs w:val="24"/>
      <w:u w:val="single"/>
    </w:rPr>
  </w:style>
  <w:style w:type="paragraph" w:styleId="6">
    <w:name w:val="heading 6"/>
    <w:basedOn w:val="a"/>
    <w:next w:val="a"/>
    <w:link w:val="60"/>
    <w:semiHidden/>
    <w:unhideWhenUsed/>
    <w:qFormat/>
    <w:rsid w:val="00420CCE"/>
    <w:pPr>
      <w:keepNext/>
      <w:spacing w:after="0" w:line="240" w:lineRule="auto"/>
      <w:jc w:val="center"/>
      <w:outlineLvl w:val="5"/>
    </w:pPr>
    <w:rPr>
      <w:rFonts w:ascii="Times New Roman" w:eastAsia="Times New Roman" w:hAnsi="Times New Roman" w:cs="Times New Roman"/>
      <w:i/>
      <w:iCs/>
      <w:sz w:val="24"/>
      <w:szCs w:val="24"/>
    </w:rPr>
  </w:style>
  <w:style w:type="paragraph" w:styleId="7">
    <w:name w:val="heading 7"/>
    <w:basedOn w:val="a"/>
    <w:next w:val="a"/>
    <w:link w:val="70"/>
    <w:semiHidden/>
    <w:unhideWhenUsed/>
    <w:qFormat/>
    <w:rsid w:val="00420CCE"/>
    <w:pPr>
      <w:keepNext/>
      <w:spacing w:after="0" w:line="240" w:lineRule="auto"/>
      <w:ind w:left="680"/>
      <w:outlineLvl w:val="6"/>
    </w:pPr>
    <w:rPr>
      <w:rFonts w:ascii="Times New Roman" w:eastAsia="Times New Roman" w:hAnsi="Times New Roman" w:cs="Times New Roman"/>
      <w:b/>
      <w:bCs/>
      <w:i/>
      <w:iCs/>
      <w:sz w:val="24"/>
      <w:szCs w:val="24"/>
    </w:rPr>
  </w:style>
  <w:style w:type="paragraph" w:styleId="8">
    <w:name w:val="heading 8"/>
    <w:basedOn w:val="a"/>
    <w:next w:val="a"/>
    <w:link w:val="80"/>
    <w:semiHidden/>
    <w:unhideWhenUsed/>
    <w:qFormat/>
    <w:rsid w:val="00420CCE"/>
    <w:pPr>
      <w:keepNext/>
      <w:spacing w:after="0" w:line="240" w:lineRule="auto"/>
      <w:jc w:val="center"/>
      <w:outlineLvl w:val="7"/>
    </w:pPr>
    <w:rPr>
      <w:rFonts w:ascii="Times New Roman" w:eastAsia="Times New Roman" w:hAnsi="Times New Roman" w:cs="Times New Roman"/>
      <w:b/>
      <w:bCs/>
      <w:sz w:val="24"/>
      <w:szCs w:val="24"/>
    </w:rPr>
  </w:style>
  <w:style w:type="paragraph" w:styleId="9">
    <w:name w:val="heading 9"/>
    <w:basedOn w:val="a"/>
    <w:next w:val="a"/>
    <w:link w:val="90"/>
    <w:semiHidden/>
    <w:unhideWhenUsed/>
    <w:qFormat/>
    <w:rsid w:val="00420CCE"/>
    <w:pPr>
      <w:keepNext/>
      <w:spacing w:after="0" w:line="240" w:lineRule="auto"/>
      <w:ind w:left="399" w:right="458" w:firstLine="1026"/>
      <w:jc w:val="center"/>
      <w:outlineLvl w:val="8"/>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03E9"/>
    <w:rPr>
      <w:rFonts w:ascii="Arial" w:eastAsia="Times New Roman" w:hAnsi="Arial" w:cs="Times New Roman"/>
      <w:b/>
      <w:bCs/>
      <w:kern w:val="32"/>
      <w:sz w:val="32"/>
      <w:szCs w:val="32"/>
    </w:rPr>
  </w:style>
  <w:style w:type="paragraph" w:styleId="a3">
    <w:name w:val="No Spacing"/>
    <w:uiPriority w:val="1"/>
    <w:qFormat/>
    <w:rsid w:val="008D03E9"/>
    <w:pPr>
      <w:spacing w:after="0" w:line="240" w:lineRule="auto"/>
    </w:pPr>
  </w:style>
  <w:style w:type="character" w:customStyle="1" w:styleId="20">
    <w:name w:val="Заголовок 2 Знак"/>
    <w:basedOn w:val="a0"/>
    <w:link w:val="2"/>
    <w:rsid w:val="00420CCE"/>
    <w:rPr>
      <w:rFonts w:ascii="Times New Roman" w:eastAsia="Times New Roman" w:hAnsi="Times New Roman" w:cs="Times New Roman"/>
      <w:b/>
      <w:bCs/>
      <w:sz w:val="24"/>
      <w:szCs w:val="24"/>
    </w:rPr>
  </w:style>
  <w:style w:type="character" w:customStyle="1" w:styleId="30">
    <w:name w:val="Заголовок 3 Знак"/>
    <w:basedOn w:val="a0"/>
    <w:link w:val="3"/>
    <w:semiHidden/>
    <w:rsid w:val="00420CCE"/>
    <w:rPr>
      <w:rFonts w:ascii="Times New Roman" w:eastAsia="Times New Roman" w:hAnsi="Times New Roman" w:cs="Times New Roman"/>
      <w:b/>
      <w:bCs/>
      <w:sz w:val="24"/>
      <w:szCs w:val="24"/>
    </w:rPr>
  </w:style>
  <w:style w:type="character" w:customStyle="1" w:styleId="40">
    <w:name w:val="Заголовок 4 Знак"/>
    <w:basedOn w:val="a0"/>
    <w:link w:val="4"/>
    <w:semiHidden/>
    <w:rsid w:val="00420CCE"/>
    <w:rPr>
      <w:rFonts w:ascii="Times New Roman" w:eastAsia="Times New Roman" w:hAnsi="Times New Roman" w:cs="Times New Roman"/>
      <w:b/>
      <w:caps/>
      <w:sz w:val="24"/>
      <w:szCs w:val="24"/>
    </w:rPr>
  </w:style>
  <w:style w:type="character" w:customStyle="1" w:styleId="50">
    <w:name w:val="Заголовок 5 Знак"/>
    <w:basedOn w:val="a0"/>
    <w:link w:val="5"/>
    <w:semiHidden/>
    <w:rsid w:val="00420CCE"/>
    <w:rPr>
      <w:rFonts w:ascii="Times New Roman" w:eastAsia="Times New Roman" w:hAnsi="Times New Roman" w:cs="Times New Roman"/>
      <w:sz w:val="24"/>
      <w:szCs w:val="24"/>
      <w:u w:val="single"/>
    </w:rPr>
  </w:style>
  <w:style w:type="character" w:customStyle="1" w:styleId="60">
    <w:name w:val="Заголовок 6 Знак"/>
    <w:basedOn w:val="a0"/>
    <w:link w:val="6"/>
    <w:semiHidden/>
    <w:rsid w:val="00420CCE"/>
    <w:rPr>
      <w:rFonts w:ascii="Times New Roman" w:eastAsia="Times New Roman" w:hAnsi="Times New Roman" w:cs="Times New Roman"/>
      <w:i/>
      <w:iCs/>
      <w:sz w:val="24"/>
      <w:szCs w:val="24"/>
    </w:rPr>
  </w:style>
  <w:style w:type="character" w:customStyle="1" w:styleId="70">
    <w:name w:val="Заголовок 7 Знак"/>
    <w:basedOn w:val="a0"/>
    <w:link w:val="7"/>
    <w:semiHidden/>
    <w:rsid w:val="00420CCE"/>
    <w:rPr>
      <w:rFonts w:ascii="Times New Roman" w:eastAsia="Times New Roman" w:hAnsi="Times New Roman" w:cs="Times New Roman"/>
      <w:b/>
      <w:bCs/>
      <w:i/>
      <w:iCs/>
      <w:sz w:val="24"/>
      <w:szCs w:val="24"/>
    </w:rPr>
  </w:style>
  <w:style w:type="character" w:customStyle="1" w:styleId="80">
    <w:name w:val="Заголовок 8 Знак"/>
    <w:basedOn w:val="a0"/>
    <w:link w:val="8"/>
    <w:semiHidden/>
    <w:rsid w:val="00420CCE"/>
    <w:rPr>
      <w:rFonts w:ascii="Times New Roman" w:eastAsia="Times New Roman" w:hAnsi="Times New Roman" w:cs="Times New Roman"/>
      <w:b/>
      <w:bCs/>
      <w:sz w:val="24"/>
      <w:szCs w:val="24"/>
    </w:rPr>
  </w:style>
  <w:style w:type="character" w:customStyle="1" w:styleId="90">
    <w:name w:val="Заголовок 9 Знак"/>
    <w:basedOn w:val="a0"/>
    <w:link w:val="9"/>
    <w:semiHidden/>
    <w:rsid w:val="00420CCE"/>
    <w:rPr>
      <w:rFonts w:ascii="Times New Roman" w:eastAsia="Times New Roman" w:hAnsi="Times New Roman" w:cs="Times New Roman"/>
      <w:b/>
      <w:bCs/>
      <w:sz w:val="24"/>
      <w:szCs w:val="24"/>
    </w:rPr>
  </w:style>
  <w:style w:type="character" w:styleId="a4">
    <w:name w:val="Hyperlink"/>
    <w:semiHidden/>
    <w:unhideWhenUsed/>
    <w:rsid w:val="00420CCE"/>
    <w:rPr>
      <w:color w:val="0000FF"/>
      <w:u w:val="single"/>
    </w:rPr>
  </w:style>
  <w:style w:type="character" w:styleId="a5">
    <w:name w:val="FollowedHyperlink"/>
    <w:semiHidden/>
    <w:unhideWhenUsed/>
    <w:rsid w:val="00420CCE"/>
    <w:rPr>
      <w:color w:val="800080"/>
      <w:u w:val="single"/>
    </w:rPr>
  </w:style>
  <w:style w:type="paragraph" w:styleId="a6">
    <w:name w:val="header"/>
    <w:basedOn w:val="a"/>
    <w:link w:val="a7"/>
    <w:semiHidden/>
    <w:unhideWhenUsed/>
    <w:rsid w:val="00420CCE"/>
    <w:pPr>
      <w:tabs>
        <w:tab w:val="center" w:pos="4153"/>
        <w:tab w:val="right" w:pos="8306"/>
      </w:tabs>
      <w:spacing w:after="0" w:line="360" w:lineRule="auto"/>
      <w:ind w:firstLine="720"/>
      <w:jc w:val="both"/>
    </w:pPr>
    <w:rPr>
      <w:rFonts w:ascii="Arial" w:eastAsia="Times New Roman" w:hAnsi="Arial" w:cs="Times New Roman"/>
      <w:sz w:val="24"/>
      <w:szCs w:val="20"/>
    </w:rPr>
  </w:style>
  <w:style w:type="character" w:customStyle="1" w:styleId="a7">
    <w:name w:val="Верхний колонтитул Знак"/>
    <w:basedOn w:val="a0"/>
    <w:link w:val="a6"/>
    <w:semiHidden/>
    <w:rsid w:val="00420CCE"/>
    <w:rPr>
      <w:rFonts w:ascii="Arial" w:eastAsia="Times New Roman" w:hAnsi="Arial" w:cs="Times New Roman"/>
      <w:sz w:val="24"/>
      <w:szCs w:val="20"/>
    </w:rPr>
  </w:style>
  <w:style w:type="paragraph" w:styleId="a8">
    <w:name w:val="footer"/>
    <w:link w:val="a9"/>
    <w:semiHidden/>
    <w:unhideWhenUsed/>
    <w:rsid w:val="00420CCE"/>
    <w:pPr>
      <w:tabs>
        <w:tab w:val="center" w:pos="4153"/>
        <w:tab w:val="right" w:pos="8306"/>
      </w:tabs>
      <w:spacing w:after="0" w:line="240" w:lineRule="auto"/>
    </w:pPr>
    <w:rPr>
      <w:rFonts w:ascii="Arial" w:eastAsia="Times New Roman" w:hAnsi="Arial" w:cs="Times New Roman"/>
      <w:noProof/>
      <w:sz w:val="20"/>
      <w:szCs w:val="20"/>
    </w:rPr>
  </w:style>
  <w:style w:type="character" w:customStyle="1" w:styleId="a9">
    <w:name w:val="Нижний колонтитул Знак"/>
    <w:basedOn w:val="a0"/>
    <w:link w:val="a8"/>
    <w:semiHidden/>
    <w:rsid w:val="00420CCE"/>
    <w:rPr>
      <w:rFonts w:ascii="Arial" w:eastAsia="Times New Roman" w:hAnsi="Arial" w:cs="Times New Roman"/>
      <w:noProof/>
      <w:sz w:val="20"/>
      <w:szCs w:val="20"/>
    </w:rPr>
  </w:style>
  <w:style w:type="paragraph" w:styleId="aa">
    <w:name w:val="Title"/>
    <w:basedOn w:val="a"/>
    <w:link w:val="ab"/>
    <w:qFormat/>
    <w:rsid w:val="00420CCE"/>
    <w:pPr>
      <w:spacing w:after="0" w:line="240" w:lineRule="auto"/>
      <w:ind w:right="800"/>
      <w:jc w:val="center"/>
    </w:pPr>
    <w:rPr>
      <w:rFonts w:ascii="Times New Roman" w:eastAsia="Times New Roman" w:hAnsi="Times New Roman" w:cs="Times New Roman"/>
      <w:b/>
      <w:bCs/>
      <w:sz w:val="24"/>
      <w:szCs w:val="24"/>
    </w:rPr>
  </w:style>
  <w:style w:type="character" w:customStyle="1" w:styleId="ab">
    <w:name w:val="Название Знак"/>
    <w:basedOn w:val="a0"/>
    <w:link w:val="aa"/>
    <w:rsid w:val="00420CCE"/>
    <w:rPr>
      <w:rFonts w:ascii="Times New Roman" w:eastAsia="Times New Roman" w:hAnsi="Times New Roman" w:cs="Times New Roman"/>
      <w:b/>
      <w:bCs/>
      <w:sz w:val="24"/>
      <w:szCs w:val="24"/>
    </w:rPr>
  </w:style>
  <w:style w:type="paragraph" w:styleId="ac">
    <w:name w:val="Body Text"/>
    <w:basedOn w:val="a"/>
    <w:link w:val="ad"/>
    <w:semiHidden/>
    <w:unhideWhenUsed/>
    <w:rsid w:val="00420CCE"/>
    <w:pPr>
      <w:spacing w:after="0" w:line="240" w:lineRule="auto"/>
    </w:pPr>
    <w:rPr>
      <w:rFonts w:ascii="Times New Roman" w:eastAsia="Times New Roman" w:hAnsi="Times New Roman" w:cs="Times New Roman"/>
      <w:b/>
      <w:bCs/>
      <w:sz w:val="24"/>
      <w:szCs w:val="24"/>
    </w:rPr>
  </w:style>
  <w:style w:type="character" w:customStyle="1" w:styleId="ad">
    <w:name w:val="Основной текст Знак"/>
    <w:basedOn w:val="a0"/>
    <w:link w:val="ac"/>
    <w:semiHidden/>
    <w:rsid w:val="00420CCE"/>
    <w:rPr>
      <w:rFonts w:ascii="Times New Roman" w:eastAsia="Times New Roman" w:hAnsi="Times New Roman" w:cs="Times New Roman"/>
      <w:b/>
      <w:bCs/>
      <w:sz w:val="24"/>
      <w:szCs w:val="24"/>
    </w:rPr>
  </w:style>
  <w:style w:type="paragraph" w:styleId="ae">
    <w:name w:val="Body Text Indent"/>
    <w:basedOn w:val="a"/>
    <w:link w:val="af"/>
    <w:semiHidden/>
    <w:unhideWhenUsed/>
    <w:rsid w:val="00420CCE"/>
    <w:pPr>
      <w:spacing w:after="0" w:line="240" w:lineRule="auto"/>
      <w:ind w:firstLine="705"/>
    </w:pPr>
    <w:rPr>
      <w:rFonts w:ascii="Times New Roman" w:eastAsia="Times New Roman" w:hAnsi="Times New Roman" w:cs="Times New Roman"/>
      <w:b/>
      <w:bCs/>
      <w:sz w:val="24"/>
      <w:szCs w:val="24"/>
    </w:rPr>
  </w:style>
  <w:style w:type="character" w:customStyle="1" w:styleId="af">
    <w:name w:val="Основной текст с отступом Знак"/>
    <w:basedOn w:val="a0"/>
    <w:link w:val="ae"/>
    <w:semiHidden/>
    <w:rsid w:val="00420CCE"/>
    <w:rPr>
      <w:rFonts w:ascii="Times New Roman" w:eastAsia="Times New Roman" w:hAnsi="Times New Roman" w:cs="Times New Roman"/>
      <w:b/>
      <w:bCs/>
      <w:sz w:val="24"/>
      <w:szCs w:val="24"/>
    </w:rPr>
  </w:style>
  <w:style w:type="paragraph" w:styleId="af0">
    <w:name w:val="Subtitle"/>
    <w:basedOn w:val="a"/>
    <w:link w:val="af1"/>
    <w:qFormat/>
    <w:rsid w:val="00420CCE"/>
    <w:pPr>
      <w:spacing w:after="0" w:line="240" w:lineRule="auto"/>
      <w:jc w:val="center"/>
    </w:pPr>
    <w:rPr>
      <w:rFonts w:ascii="Times New Roman" w:eastAsia="Times New Roman" w:hAnsi="Times New Roman" w:cs="Times New Roman"/>
      <w:b/>
      <w:sz w:val="28"/>
      <w:szCs w:val="20"/>
    </w:rPr>
  </w:style>
  <w:style w:type="character" w:customStyle="1" w:styleId="af1">
    <w:name w:val="Подзаголовок Знак"/>
    <w:basedOn w:val="a0"/>
    <w:link w:val="af0"/>
    <w:rsid w:val="00420CCE"/>
    <w:rPr>
      <w:rFonts w:ascii="Times New Roman" w:eastAsia="Times New Roman" w:hAnsi="Times New Roman" w:cs="Times New Roman"/>
      <w:b/>
      <w:sz w:val="28"/>
      <w:szCs w:val="20"/>
    </w:rPr>
  </w:style>
  <w:style w:type="paragraph" w:styleId="21">
    <w:name w:val="Body Text 2"/>
    <w:basedOn w:val="a"/>
    <w:link w:val="22"/>
    <w:semiHidden/>
    <w:unhideWhenUsed/>
    <w:rsid w:val="00420CCE"/>
    <w:pPr>
      <w:spacing w:after="0" w:line="240" w:lineRule="auto"/>
      <w:ind w:right="800"/>
    </w:pPr>
    <w:rPr>
      <w:rFonts w:ascii="Times New Roman" w:eastAsia="Times New Roman" w:hAnsi="Times New Roman" w:cs="Times New Roman"/>
      <w:b/>
      <w:bCs/>
      <w:sz w:val="24"/>
      <w:szCs w:val="24"/>
    </w:rPr>
  </w:style>
  <w:style w:type="character" w:customStyle="1" w:styleId="22">
    <w:name w:val="Основной текст 2 Знак"/>
    <w:basedOn w:val="a0"/>
    <w:link w:val="21"/>
    <w:semiHidden/>
    <w:rsid w:val="00420CCE"/>
    <w:rPr>
      <w:rFonts w:ascii="Times New Roman" w:eastAsia="Times New Roman" w:hAnsi="Times New Roman" w:cs="Times New Roman"/>
      <w:b/>
      <w:bCs/>
      <w:sz w:val="24"/>
      <w:szCs w:val="24"/>
    </w:rPr>
  </w:style>
  <w:style w:type="paragraph" w:styleId="31">
    <w:name w:val="Body Text 3"/>
    <w:basedOn w:val="a"/>
    <w:link w:val="32"/>
    <w:semiHidden/>
    <w:unhideWhenUsed/>
    <w:rsid w:val="00420CCE"/>
    <w:pPr>
      <w:spacing w:after="0" w:line="240" w:lineRule="auto"/>
      <w:ind w:right="515"/>
      <w:jc w:val="both"/>
    </w:pPr>
    <w:rPr>
      <w:rFonts w:ascii="Times New Roman" w:eastAsia="Times New Roman" w:hAnsi="Times New Roman" w:cs="Times New Roman"/>
      <w:sz w:val="24"/>
      <w:szCs w:val="24"/>
    </w:rPr>
  </w:style>
  <w:style w:type="character" w:customStyle="1" w:styleId="32">
    <w:name w:val="Основной текст 3 Знак"/>
    <w:basedOn w:val="a0"/>
    <w:link w:val="31"/>
    <w:semiHidden/>
    <w:rsid w:val="00420CCE"/>
    <w:rPr>
      <w:rFonts w:ascii="Times New Roman" w:eastAsia="Times New Roman" w:hAnsi="Times New Roman" w:cs="Times New Roman"/>
      <w:sz w:val="24"/>
      <w:szCs w:val="24"/>
    </w:rPr>
  </w:style>
  <w:style w:type="paragraph" w:styleId="23">
    <w:name w:val="Body Text Indent 2"/>
    <w:basedOn w:val="a"/>
    <w:link w:val="24"/>
    <w:semiHidden/>
    <w:unhideWhenUsed/>
    <w:rsid w:val="00420CCE"/>
    <w:pPr>
      <w:spacing w:after="0" w:line="240" w:lineRule="auto"/>
      <w:ind w:left="705"/>
    </w:pPr>
    <w:rPr>
      <w:rFonts w:ascii="Times New Roman" w:eastAsia="Times New Roman" w:hAnsi="Times New Roman" w:cs="Times New Roman"/>
      <w:b/>
      <w:bCs/>
      <w:sz w:val="24"/>
      <w:szCs w:val="24"/>
    </w:rPr>
  </w:style>
  <w:style w:type="character" w:customStyle="1" w:styleId="24">
    <w:name w:val="Основной текст с отступом 2 Знак"/>
    <w:basedOn w:val="a0"/>
    <w:link w:val="23"/>
    <w:semiHidden/>
    <w:rsid w:val="00420CCE"/>
    <w:rPr>
      <w:rFonts w:ascii="Times New Roman" w:eastAsia="Times New Roman" w:hAnsi="Times New Roman" w:cs="Times New Roman"/>
      <w:b/>
      <w:bCs/>
      <w:sz w:val="24"/>
      <w:szCs w:val="24"/>
    </w:rPr>
  </w:style>
  <w:style w:type="paragraph" w:styleId="33">
    <w:name w:val="Body Text Indent 3"/>
    <w:basedOn w:val="a"/>
    <w:link w:val="34"/>
    <w:semiHidden/>
    <w:unhideWhenUsed/>
    <w:rsid w:val="00420CCE"/>
    <w:pPr>
      <w:spacing w:after="0" w:line="240" w:lineRule="auto"/>
      <w:ind w:left="705"/>
      <w:jc w:val="both"/>
    </w:pPr>
    <w:rPr>
      <w:rFonts w:ascii="Times New Roman" w:eastAsia="Times New Roman" w:hAnsi="Times New Roman" w:cs="Times New Roman"/>
      <w:b/>
      <w:bCs/>
      <w:sz w:val="24"/>
      <w:szCs w:val="24"/>
    </w:rPr>
  </w:style>
  <w:style w:type="character" w:customStyle="1" w:styleId="34">
    <w:name w:val="Основной текст с отступом 3 Знак"/>
    <w:basedOn w:val="a0"/>
    <w:link w:val="33"/>
    <w:semiHidden/>
    <w:rsid w:val="00420CCE"/>
    <w:rPr>
      <w:rFonts w:ascii="Times New Roman" w:eastAsia="Times New Roman" w:hAnsi="Times New Roman" w:cs="Times New Roman"/>
      <w:b/>
      <w:bCs/>
      <w:sz w:val="24"/>
      <w:szCs w:val="24"/>
    </w:rPr>
  </w:style>
  <w:style w:type="paragraph" w:styleId="af2">
    <w:name w:val="Block Text"/>
    <w:basedOn w:val="a"/>
    <w:semiHidden/>
    <w:unhideWhenUsed/>
    <w:rsid w:val="00420CCE"/>
    <w:pPr>
      <w:spacing w:after="0" w:line="240" w:lineRule="auto"/>
      <w:ind w:left="57" w:right="800" w:firstLine="651"/>
    </w:pPr>
    <w:rPr>
      <w:rFonts w:ascii="Times New Roman" w:eastAsia="Times New Roman" w:hAnsi="Times New Roman" w:cs="Times New Roman"/>
      <w:sz w:val="24"/>
      <w:szCs w:val="24"/>
    </w:rPr>
  </w:style>
  <w:style w:type="paragraph" w:styleId="af3">
    <w:name w:val="Plain Text"/>
    <w:basedOn w:val="a"/>
    <w:link w:val="af4"/>
    <w:semiHidden/>
    <w:unhideWhenUsed/>
    <w:rsid w:val="00420CCE"/>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semiHidden/>
    <w:rsid w:val="00420CCE"/>
    <w:rPr>
      <w:rFonts w:ascii="Courier New" w:eastAsia="Times New Roman" w:hAnsi="Courier New" w:cs="Times New Roman"/>
      <w:sz w:val="20"/>
      <w:szCs w:val="20"/>
    </w:rPr>
  </w:style>
  <w:style w:type="paragraph" w:styleId="af5">
    <w:name w:val="Balloon Text"/>
    <w:basedOn w:val="a"/>
    <w:link w:val="af6"/>
    <w:semiHidden/>
    <w:unhideWhenUsed/>
    <w:rsid w:val="00420CCE"/>
    <w:pPr>
      <w:spacing w:after="0" w:line="240" w:lineRule="auto"/>
    </w:pPr>
    <w:rPr>
      <w:rFonts w:ascii="Tahoma" w:eastAsia="Times New Roman" w:hAnsi="Tahoma" w:cs="Times New Roman"/>
      <w:sz w:val="16"/>
      <w:szCs w:val="16"/>
    </w:rPr>
  </w:style>
  <w:style w:type="character" w:customStyle="1" w:styleId="af6">
    <w:name w:val="Текст выноски Знак"/>
    <w:basedOn w:val="a0"/>
    <w:link w:val="af5"/>
    <w:semiHidden/>
    <w:rsid w:val="00420CCE"/>
    <w:rPr>
      <w:rFonts w:ascii="Tahoma" w:eastAsia="Times New Roman" w:hAnsi="Tahoma" w:cs="Times New Roman"/>
      <w:sz w:val="16"/>
      <w:szCs w:val="16"/>
    </w:rPr>
  </w:style>
  <w:style w:type="paragraph" w:styleId="af7">
    <w:name w:val="List Paragraph"/>
    <w:basedOn w:val="a"/>
    <w:uiPriority w:val="34"/>
    <w:qFormat/>
    <w:rsid w:val="00420CCE"/>
    <w:pPr>
      <w:spacing w:after="0" w:line="240" w:lineRule="auto"/>
      <w:ind w:left="720"/>
      <w:contextualSpacing/>
    </w:pPr>
    <w:rPr>
      <w:rFonts w:ascii="Times New Roman" w:eastAsia="Times New Roman" w:hAnsi="Times New Roman" w:cs="Times New Roman"/>
      <w:sz w:val="24"/>
      <w:szCs w:val="24"/>
    </w:rPr>
  </w:style>
  <w:style w:type="paragraph" w:customStyle="1" w:styleId="af8">
    <w:name w:val="Штамп"/>
    <w:autoRedefine/>
    <w:rsid w:val="00420CCE"/>
    <w:pPr>
      <w:keepLines/>
      <w:suppressLineNumbers/>
      <w:suppressAutoHyphens/>
      <w:spacing w:before="60" w:after="0" w:line="240" w:lineRule="auto"/>
      <w:jc w:val="center"/>
    </w:pPr>
    <w:rPr>
      <w:rFonts w:ascii="Times New Roman" w:eastAsia="Times New Roman" w:hAnsi="Times New Roman" w:cs="Times New Roman"/>
      <w:sz w:val="18"/>
      <w:szCs w:val="20"/>
    </w:rPr>
  </w:style>
  <w:style w:type="paragraph" w:customStyle="1" w:styleId="af9">
    <w:name w:val="Штамп наименование"/>
    <w:rsid w:val="00420CCE"/>
    <w:pPr>
      <w:spacing w:after="0" w:line="240" w:lineRule="auto"/>
      <w:jc w:val="center"/>
    </w:pPr>
    <w:rPr>
      <w:rFonts w:ascii="Arial" w:eastAsia="Times New Roman" w:hAnsi="Arial" w:cs="Times New Roman"/>
      <w:noProof/>
      <w:sz w:val="24"/>
      <w:szCs w:val="20"/>
    </w:rPr>
  </w:style>
  <w:style w:type="paragraph" w:customStyle="1" w:styleId="afa">
    <w:name w:val="Обозначение документа"/>
    <w:autoRedefine/>
    <w:rsid w:val="00420CCE"/>
    <w:pPr>
      <w:keepLines/>
      <w:suppressLineNumbers/>
      <w:suppressAutoHyphens/>
      <w:spacing w:after="0" w:line="240" w:lineRule="auto"/>
      <w:jc w:val="center"/>
    </w:pPr>
    <w:rPr>
      <w:rFonts w:ascii="Times New Roman" w:eastAsia="Times New Roman" w:hAnsi="Times New Roman" w:cs="Times New Roman"/>
      <w:color w:val="000000"/>
      <w:sz w:val="28"/>
      <w:szCs w:val="20"/>
    </w:rPr>
  </w:style>
  <w:style w:type="paragraph" w:customStyle="1" w:styleId="35">
    <w:name w:val="заголовок 3"/>
    <w:basedOn w:val="a"/>
    <w:next w:val="a"/>
    <w:rsid w:val="00420CCE"/>
    <w:pPr>
      <w:keepNext/>
      <w:widowControl w:val="0"/>
      <w:spacing w:after="0" w:line="240" w:lineRule="auto"/>
      <w:ind w:firstLine="567"/>
      <w:jc w:val="both"/>
    </w:pPr>
    <w:rPr>
      <w:rFonts w:ascii="Peterburg" w:eastAsia="Times New Roman" w:hAnsi="Peterburg" w:cs="Times New Roman"/>
      <w:sz w:val="24"/>
      <w:szCs w:val="20"/>
    </w:rPr>
  </w:style>
  <w:style w:type="paragraph" w:customStyle="1" w:styleId="ConsNormal">
    <w:name w:val="ConsNormal"/>
    <w:rsid w:val="00420CC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Heading">
    <w:name w:val="Heading"/>
    <w:rsid w:val="00420CCE"/>
    <w:pPr>
      <w:autoSpaceDE w:val="0"/>
      <w:autoSpaceDN w:val="0"/>
      <w:adjustRightInd w:val="0"/>
      <w:spacing w:after="0" w:line="240" w:lineRule="auto"/>
    </w:pPr>
    <w:rPr>
      <w:rFonts w:ascii="Arial" w:eastAsia="Times New Roman" w:hAnsi="Arial" w:cs="Arial"/>
      <w:b/>
      <w:bCs/>
    </w:rPr>
  </w:style>
  <w:style w:type="character" w:customStyle="1" w:styleId="ConsPlusNormal">
    <w:name w:val="ConsPlusNormal Знак"/>
    <w:link w:val="ConsPlusNormal0"/>
    <w:locked/>
    <w:rsid w:val="00420CCE"/>
    <w:rPr>
      <w:rFonts w:ascii="Arial" w:hAnsi="Arial" w:cs="Arial"/>
    </w:rPr>
  </w:style>
  <w:style w:type="paragraph" w:customStyle="1" w:styleId="ConsPlusNormal0">
    <w:name w:val="ConsPlusNormal"/>
    <w:link w:val="ConsPlusNormal"/>
    <w:rsid w:val="00420CCE"/>
    <w:pPr>
      <w:widowControl w:val="0"/>
      <w:autoSpaceDE w:val="0"/>
      <w:autoSpaceDN w:val="0"/>
      <w:adjustRightInd w:val="0"/>
      <w:spacing w:after="0" w:line="240" w:lineRule="auto"/>
      <w:ind w:firstLine="720"/>
    </w:pPr>
    <w:rPr>
      <w:rFonts w:ascii="Arial" w:hAnsi="Arial" w:cs="Arial"/>
    </w:rPr>
  </w:style>
  <w:style w:type="paragraph" w:customStyle="1" w:styleId="11">
    <w:name w:val="Текст1"/>
    <w:basedOn w:val="a"/>
    <w:rsid w:val="00420CCE"/>
    <w:pPr>
      <w:autoSpaceDE w:val="0"/>
      <w:autoSpaceDN w:val="0"/>
      <w:adjustRightInd w:val="0"/>
      <w:spacing w:before="120" w:after="120" w:line="240" w:lineRule="auto"/>
    </w:pPr>
    <w:rPr>
      <w:rFonts w:ascii="Times New Roman" w:eastAsia="Times New Roman" w:hAnsi="Times New Roman" w:cs="Times New Roman"/>
      <w:sz w:val="24"/>
      <w:szCs w:val="24"/>
    </w:rPr>
  </w:style>
  <w:style w:type="paragraph" w:customStyle="1" w:styleId="ConsPlusTitle">
    <w:name w:val="ConsPlusTitle"/>
    <w:rsid w:val="00420CC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Default">
    <w:name w:val="Default"/>
    <w:rsid w:val="00420C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b">
    <w:name w:val="Знак"/>
    <w:basedOn w:val="a"/>
    <w:rsid w:val="00420CC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Абзац списка1"/>
    <w:basedOn w:val="a"/>
    <w:rsid w:val="00420CCE"/>
    <w:pPr>
      <w:ind w:left="720"/>
    </w:pPr>
    <w:rPr>
      <w:rFonts w:ascii="Calibri" w:eastAsia="Calibri" w:hAnsi="Calibri" w:cs="Times New Roman"/>
    </w:rPr>
  </w:style>
  <w:style w:type="character" w:styleId="afc">
    <w:name w:val="page number"/>
    <w:semiHidden/>
    <w:unhideWhenUsed/>
    <w:rsid w:val="00420CCE"/>
    <w:rPr>
      <w:rFonts w:ascii="Arial" w:hAnsi="Arial" w:cs="Arial" w:hint="default"/>
      <w:sz w:val="20"/>
    </w:rPr>
  </w:style>
  <w:style w:type="table" w:styleId="afd">
    <w:name w:val="Table Grid"/>
    <w:basedOn w:val="a1"/>
    <w:rsid w:val="00420C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Web)"/>
    <w:basedOn w:val="a"/>
    <w:uiPriority w:val="99"/>
    <w:semiHidden/>
    <w:unhideWhenUsed/>
    <w:rsid w:val="001B6E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аголовок 11"/>
    <w:basedOn w:val="a"/>
    <w:uiPriority w:val="1"/>
    <w:qFormat/>
    <w:rsid w:val="00CD4261"/>
    <w:pPr>
      <w:widowControl w:val="0"/>
      <w:autoSpaceDE w:val="0"/>
      <w:autoSpaceDN w:val="0"/>
      <w:adjustRightInd w:val="0"/>
      <w:spacing w:after="0" w:line="266" w:lineRule="exact"/>
      <w:outlineLvl w:val="0"/>
    </w:pPr>
    <w:rPr>
      <w:rFonts w:ascii="Times New Roman" w:hAnsi="Times New Roman" w:cs="Times New Roman"/>
      <w:sz w:val="24"/>
      <w:szCs w:val="24"/>
    </w:rPr>
  </w:style>
  <w:style w:type="paragraph" w:customStyle="1" w:styleId="TableParagraph">
    <w:name w:val="Table Paragraph"/>
    <w:basedOn w:val="a"/>
    <w:uiPriority w:val="1"/>
    <w:qFormat/>
    <w:rsid w:val="00CD4261"/>
    <w:pPr>
      <w:widowControl w:val="0"/>
      <w:autoSpaceDE w:val="0"/>
      <w:autoSpaceDN w:val="0"/>
      <w:adjustRightInd w:val="0"/>
      <w:spacing w:after="0" w:line="240" w:lineRule="auto"/>
      <w:jc w:val="center"/>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2959082">
      <w:bodyDiv w:val="1"/>
      <w:marLeft w:val="0"/>
      <w:marRight w:val="0"/>
      <w:marTop w:val="0"/>
      <w:marBottom w:val="0"/>
      <w:divBdr>
        <w:top w:val="none" w:sz="0" w:space="0" w:color="auto"/>
        <w:left w:val="none" w:sz="0" w:space="0" w:color="auto"/>
        <w:bottom w:val="none" w:sz="0" w:space="0" w:color="auto"/>
        <w:right w:val="none" w:sz="0" w:space="0" w:color="auto"/>
      </w:divBdr>
    </w:div>
    <w:div w:id="592861925">
      <w:bodyDiv w:val="1"/>
      <w:marLeft w:val="0"/>
      <w:marRight w:val="0"/>
      <w:marTop w:val="0"/>
      <w:marBottom w:val="0"/>
      <w:divBdr>
        <w:top w:val="none" w:sz="0" w:space="0" w:color="auto"/>
        <w:left w:val="none" w:sz="0" w:space="0" w:color="auto"/>
        <w:bottom w:val="none" w:sz="0" w:space="0" w:color="auto"/>
        <w:right w:val="none" w:sz="0" w:space="0" w:color="auto"/>
      </w:divBdr>
    </w:div>
    <w:div w:id="619997484">
      <w:bodyDiv w:val="1"/>
      <w:marLeft w:val="0"/>
      <w:marRight w:val="0"/>
      <w:marTop w:val="0"/>
      <w:marBottom w:val="0"/>
      <w:divBdr>
        <w:top w:val="none" w:sz="0" w:space="0" w:color="auto"/>
        <w:left w:val="none" w:sz="0" w:space="0" w:color="auto"/>
        <w:bottom w:val="none" w:sz="0" w:space="0" w:color="auto"/>
        <w:right w:val="none" w:sz="0" w:space="0" w:color="auto"/>
      </w:divBdr>
      <w:divsChild>
        <w:div w:id="2128815658">
          <w:marLeft w:val="0"/>
          <w:marRight w:val="0"/>
          <w:marTop w:val="0"/>
          <w:marBottom w:val="0"/>
          <w:divBdr>
            <w:top w:val="none" w:sz="0" w:space="0" w:color="auto"/>
            <w:left w:val="none" w:sz="0" w:space="0" w:color="auto"/>
            <w:bottom w:val="none" w:sz="0" w:space="0" w:color="auto"/>
            <w:right w:val="none" w:sz="0" w:space="0" w:color="auto"/>
          </w:divBdr>
        </w:div>
        <w:div w:id="769011282">
          <w:marLeft w:val="0"/>
          <w:marRight w:val="0"/>
          <w:marTop w:val="0"/>
          <w:marBottom w:val="0"/>
          <w:divBdr>
            <w:top w:val="none" w:sz="0" w:space="0" w:color="auto"/>
            <w:left w:val="none" w:sz="0" w:space="0" w:color="auto"/>
            <w:bottom w:val="none" w:sz="0" w:space="0" w:color="auto"/>
            <w:right w:val="none" w:sz="0" w:space="0" w:color="auto"/>
          </w:divBdr>
        </w:div>
      </w:divsChild>
    </w:div>
    <w:div w:id="161463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6308AA5750DE8900EFD8CA8CB48DA5F1A2756087143372D78743E2B076F6FBFD0D0F8BA25920EFO8eAM" TargetMode="External"/><Relationship Id="rId13" Type="http://schemas.openxmlformats.org/officeDocument/2006/relationships/hyperlink" Target="consultantplus://offline/ref=8248B65BE0C736137ECEBA6F45AA2C9B43CAB0037D07A431E921009B5Bw0H3N" TargetMode="External"/><Relationship Id="rId18" Type="http://schemas.openxmlformats.org/officeDocument/2006/relationships/hyperlink" Target="consultantplus://offline/ref=C7FAF2408958FED2709FC5D8B35B13E8E1F40145ACE929A5F4827EE99B5E8A6ED4BFBA21FDA83736v8c5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076308AA5750DE8900EFD8CA8CB48DA5F1A2756087143372D78743E2B076F6FBFD0D0F8BA25920EDO8eFM" TargetMode="External"/><Relationship Id="rId12" Type="http://schemas.openxmlformats.org/officeDocument/2006/relationships/hyperlink" Target="consultantplus://offline/ref=076308AA5750DE8900EFD8CA8CB48DA5F1A27568891F3372D78743E2B076F6FBFD0D0F8BA25920EEO8eEM" TargetMode="External"/><Relationship Id="rId17" Type="http://schemas.openxmlformats.org/officeDocument/2006/relationships/hyperlink" Target="http://www.consultant.ru/document/cons_doc_LAW_373276/7cb66e0f239f00b0e1d59f167cd46beb2182ece1/" TargetMode="External"/><Relationship Id="rId2" Type="http://schemas.openxmlformats.org/officeDocument/2006/relationships/numbering" Target="numbering.xml"/><Relationship Id="rId16" Type="http://schemas.openxmlformats.org/officeDocument/2006/relationships/hyperlink" Target="http://www.consultant.ru/document/cons_doc_LAW_373276/7cb66e0f239f00b0e1d59f167cd46beb2182ece1/" TargetMode="External"/><Relationship Id="rId20" Type="http://schemas.openxmlformats.org/officeDocument/2006/relationships/hyperlink" Target="consultantplus://offline/ref=A9917CCBCE32A3AC22BD77FFFA5E3655109C3DE2BA79DCE105724CADE165DD166942F14DF94D820DYDQ9G" TargetMode="External"/><Relationship Id="rId1" Type="http://schemas.openxmlformats.org/officeDocument/2006/relationships/customXml" Target="../customXml/item1.xml"/><Relationship Id="rId6" Type="http://schemas.openxmlformats.org/officeDocument/2006/relationships/hyperlink" Target="consultantplus://offline/ref=076308AA5750DE8900EFD8CA8CB48DA5F1A277628A113372D78743E2B076F6FBFD0D0F8BA25920EFO8eAM" TargetMode="External"/><Relationship Id="rId11" Type="http://schemas.openxmlformats.org/officeDocument/2006/relationships/hyperlink" Target="consultantplus://offline/ref=076308AA5750DE8900EFD8CA8CB48DA5F1A27568891F3372D78743E2B076F6FBFD0D0F8BA25920ECO8e9M" TargetMode="External"/><Relationship Id="rId5" Type="http://schemas.openxmlformats.org/officeDocument/2006/relationships/webSettings" Target="webSettings.xml"/><Relationship Id="rId15" Type="http://schemas.openxmlformats.org/officeDocument/2006/relationships/hyperlink" Target="consultantplus://offline/ref=DD77714D37BE3CF5BA95F1078F2953C00F714190EC205C00EF9C5EE647LE07J" TargetMode="External"/><Relationship Id="rId23" Type="http://schemas.microsoft.com/office/2007/relationships/stylesWithEffects" Target="stylesWithEffects.xml"/><Relationship Id="rId10" Type="http://schemas.openxmlformats.org/officeDocument/2006/relationships/hyperlink" Target="consultantplus://offline/ref=076308AA5750DE8900EFD8CA8CB48DA5F1A27568891F3372D78743E2B076F6FBFD0D0F8BA25920EDO8eBM" TargetMode="External"/><Relationship Id="rId19" Type="http://schemas.openxmlformats.org/officeDocument/2006/relationships/hyperlink" Target="https://ru.wikipedia.org/wiki/%D0%A1%D0%B0%D0%BD%D0%B8%D1%82%D0%B0%D1%80%D0%BD%D0%BE-%D0%B7%D0%B0%D1%89%D0%B8%D1%82%D0%BD%D0%B0%D1%8F_%D0%B7%D0%BE%D0%BD%D0%B0" TargetMode="External"/><Relationship Id="rId4" Type="http://schemas.openxmlformats.org/officeDocument/2006/relationships/settings" Target="settings.xml"/><Relationship Id="rId9" Type="http://schemas.openxmlformats.org/officeDocument/2006/relationships/hyperlink" Target="consultantplus://offline/ref=076308AA5750DE8900EFD8CA8CB48DA5F1A27568891F3372D78743E2B076F6FBFD0D0F8BA25920EFO8eBM" TargetMode="External"/><Relationship Id="rId14" Type="http://schemas.openxmlformats.org/officeDocument/2006/relationships/hyperlink" Target="consultantplus://offline/ref=8248B65BE0C736137ECEBA6F45AA2C9B43CAB409700AA431E921009B5Bw0H3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FB526-905D-4F55-8AE6-2C20A8CA5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1901</TotalTime>
  <Pages>1</Pages>
  <Words>28076</Words>
  <Characters>160035</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cp:lastPrinted>2022-01-26T12:08:00Z</cp:lastPrinted>
  <dcterms:created xsi:type="dcterms:W3CDTF">2021-09-23T12:10:00Z</dcterms:created>
  <dcterms:modified xsi:type="dcterms:W3CDTF">2024-03-28T09:01:00Z</dcterms:modified>
</cp:coreProperties>
</file>